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498E" w:rsidRPr="00F00C27" w:rsidRDefault="001C109C" w:rsidP="001C109C">
      <w:pPr>
        <w:spacing w:after="0" w:line="295" w:lineRule="atLeast"/>
        <w:jc w:val="center"/>
        <w:outlineLvl w:val="0"/>
        <w:rPr>
          <w:rFonts w:ascii="Times New Roman" w:eastAsia="Times New Roman" w:hAnsi="Times New Roman" w:cs="Times New Roman"/>
          <w:b/>
          <w:bCs/>
          <w:kern w:val="36"/>
          <w:sz w:val="41"/>
          <w:szCs w:val="41"/>
          <w:lang w:eastAsia="ru-RU"/>
        </w:rPr>
      </w:pPr>
      <w:r w:rsidRPr="00F00C27">
        <w:rPr>
          <w:rFonts w:ascii="Times New Roman" w:eastAsia="Times New Roman" w:hAnsi="Times New Roman" w:cs="Times New Roman"/>
          <w:b/>
          <w:bCs/>
          <w:kern w:val="36"/>
          <w:sz w:val="41"/>
          <w:szCs w:val="41"/>
          <w:lang w:eastAsia="ru-RU"/>
        </w:rPr>
        <w:t xml:space="preserve">Порядок реагування на доведені </w:t>
      </w:r>
    </w:p>
    <w:p w:rsidR="001C109C" w:rsidRPr="00F00C27" w:rsidRDefault="001C109C" w:rsidP="001C109C">
      <w:pPr>
        <w:spacing w:after="0" w:line="295" w:lineRule="atLeast"/>
        <w:jc w:val="center"/>
        <w:outlineLvl w:val="0"/>
        <w:rPr>
          <w:rFonts w:ascii="Times New Roman" w:eastAsia="Times New Roman" w:hAnsi="Times New Roman" w:cs="Times New Roman"/>
          <w:kern w:val="36"/>
          <w:sz w:val="41"/>
          <w:szCs w:val="41"/>
          <w:lang w:val="uk-UA" w:eastAsia="ru-RU"/>
        </w:rPr>
      </w:pPr>
      <w:r w:rsidRPr="00F00C27">
        <w:rPr>
          <w:rFonts w:ascii="Times New Roman" w:eastAsia="Times New Roman" w:hAnsi="Times New Roman" w:cs="Times New Roman"/>
          <w:b/>
          <w:bCs/>
          <w:kern w:val="36"/>
          <w:sz w:val="41"/>
          <w:szCs w:val="41"/>
          <w:lang w:eastAsia="ru-RU"/>
        </w:rPr>
        <w:t>випадки булінгу (цькування) в закладі освіти</w:t>
      </w:r>
      <w:r w:rsidR="009F78BB" w:rsidRPr="00F00C27">
        <w:rPr>
          <w:rFonts w:ascii="Times New Roman" w:eastAsia="Times New Roman" w:hAnsi="Times New Roman" w:cs="Times New Roman"/>
          <w:b/>
          <w:bCs/>
          <w:kern w:val="36"/>
          <w:sz w:val="41"/>
          <w:szCs w:val="41"/>
          <w:lang w:eastAsia="ru-RU"/>
        </w:rPr>
        <w:t xml:space="preserve"> та </w:t>
      </w:r>
      <w:r w:rsidR="009F78BB" w:rsidRPr="00F00C27">
        <w:rPr>
          <w:rFonts w:ascii="Times New Roman" w:eastAsia="Times New Roman" w:hAnsi="Times New Roman" w:cs="Times New Roman"/>
          <w:b/>
          <w:bCs/>
          <w:kern w:val="36"/>
          <w:sz w:val="41"/>
          <w:szCs w:val="41"/>
          <w:lang w:val="uk-UA" w:eastAsia="ru-RU"/>
        </w:rPr>
        <w:t>відповідальність причетних осіб</w:t>
      </w:r>
      <w:bookmarkStart w:id="0" w:name="_GoBack"/>
      <w:bookmarkEnd w:id="0"/>
    </w:p>
    <w:p w:rsidR="001C109C" w:rsidRPr="001C109C" w:rsidRDefault="001C109C" w:rsidP="009E5544">
      <w:pPr>
        <w:shd w:val="clear" w:color="auto" w:fill="FFFFFF"/>
        <w:spacing w:before="225" w:after="225" w:line="240" w:lineRule="auto"/>
        <w:ind w:firstLine="426"/>
        <w:jc w:val="both"/>
        <w:rPr>
          <w:rFonts w:ascii="Times New Roman" w:eastAsia="Times New Roman" w:hAnsi="Times New Roman" w:cs="Times New Roman"/>
          <w:color w:val="333333"/>
          <w:sz w:val="28"/>
          <w:szCs w:val="28"/>
          <w:lang w:val="uk-UA" w:eastAsia="ru-RU"/>
        </w:rPr>
      </w:pPr>
      <w:bookmarkStart w:id="1" w:name="n17"/>
      <w:bookmarkEnd w:id="1"/>
      <w:r w:rsidRPr="001C109C">
        <w:rPr>
          <w:rFonts w:ascii="Times New Roman" w:eastAsia="Times New Roman" w:hAnsi="Times New Roman" w:cs="Times New Roman"/>
          <w:color w:val="333333"/>
          <w:sz w:val="28"/>
          <w:szCs w:val="28"/>
          <w:lang w:val="uk-UA" w:eastAsia="ru-RU"/>
        </w:rPr>
        <w:t xml:space="preserve">1. У разі підтвердження факту вчинення булінгу (цькування), за результатами розслідування та висновків комісії з розгляду випадку булінгу (цькування), директор </w:t>
      </w:r>
      <w:r w:rsidRPr="001B2B05">
        <w:rPr>
          <w:rFonts w:ascii="Times New Roman" w:eastAsia="Times New Roman" w:hAnsi="Times New Roman" w:cs="Times New Roman"/>
          <w:color w:val="333333"/>
          <w:sz w:val="28"/>
          <w:szCs w:val="28"/>
          <w:lang w:val="uk-UA" w:eastAsia="ru-RU"/>
        </w:rPr>
        <w:t xml:space="preserve">закладу </w:t>
      </w:r>
      <w:r w:rsidRPr="009E5544">
        <w:rPr>
          <w:rFonts w:ascii="Times New Roman" w:eastAsia="Times New Roman" w:hAnsi="Times New Roman" w:cs="Times New Roman"/>
          <w:color w:val="333333"/>
          <w:sz w:val="28"/>
          <w:szCs w:val="28"/>
          <w:lang w:val="uk-UA" w:eastAsia="ru-RU"/>
        </w:rPr>
        <w:t>освіти</w:t>
      </w:r>
      <w:r w:rsidRPr="001C109C">
        <w:rPr>
          <w:rFonts w:ascii="Times New Roman" w:eastAsia="Times New Roman" w:hAnsi="Times New Roman" w:cs="Times New Roman"/>
          <w:color w:val="333333"/>
          <w:sz w:val="28"/>
          <w:szCs w:val="28"/>
          <w:lang w:val="uk-UA" w:eastAsia="ru-RU"/>
        </w:rPr>
        <w:t xml:space="preserve"> повідомляє уповноважені підрозділи органів Національної поліції України та </w:t>
      </w:r>
      <w:r w:rsidRPr="001C109C">
        <w:rPr>
          <w:rFonts w:ascii="Times New Roman" w:eastAsia="Times New Roman" w:hAnsi="Times New Roman" w:cs="Times New Roman"/>
          <w:color w:val="333333"/>
          <w:sz w:val="28"/>
          <w:szCs w:val="28"/>
          <w:lang w:eastAsia="ru-RU"/>
        </w:rPr>
        <w:t>C</w:t>
      </w:r>
      <w:r w:rsidRPr="001C109C">
        <w:rPr>
          <w:rFonts w:ascii="Times New Roman" w:eastAsia="Times New Roman" w:hAnsi="Times New Roman" w:cs="Times New Roman"/>
          <w:color w:val="333333"/>
          <w:sz w:val="28"/>
          <w:szCs w:val="28"/>
          <w:lang w:val="uk-UA" w:eastAsia="ru-RU"/>
        </w:rPr>
        <w:t>лужби у справах дітей про випадки</w:t>
      </w:r>
      <w:r w:rsidRPr="001B2B05">
        <w:rPr>
          <w:rFonts w:ascii="Times New Roman" w:eastAsia="Times New Roman" w:hAnsi="Times New Roman" w:cs="Times New Roman"/>
          <w:color w:val="333333"/>
          <w:sz w:val="28"/>
          <w:szCs w:val="28"/>
          <w:lang w:val="uk-UA" w:eastAsia="ru-RU"/>
        </w:rPr>
        <w:t xml:space="preserve"> булінгу (цькування)</w:t>
      </w:r>
      <w:r w:rsidRPr="009E5544">
        <w:rPr>
          <w:rFonts w:ascii="Times New Roman" w:eastAsia="Times New Roman" w:hAnsi="Times New Roman" w:cs="Times New Roman"/>
          <w:color w:val="333333"/>
          <w:sz w:val="28"/>
          <w:szCs w:val="28"/>
          <w:lang w:val="uk-UA" w:eastAsia="ru-RU"/>
        </w:rPr>
        <w:t>.</w:t>
      </w:r>
    </w:p>
    <w:p w:rsidR="001C109C" w:rsidRPr="001C109C" w:rsidRDefault="001C109C" w:rsidP="009E5544">
      <w:pPr>
        <w:shd w:val="clear" w:color="auto" w:fill="FFFFFF"/>
        <w:spacing w:before="225" w:after="225" w:line="240" w:lineRule="auto"/>
        <w:ind w:firstLine="426"/>
        <w:jc w:val="both"/>
        <w:rPr>
          <w:rFonts w:ascii="Times New Roman" w:eastAsia="Times New Roman" w:hAnsi="Times New Roman" w:cs="Times New Roman"/>
          <w:color w:val="333333"/>
          <w:sz w:val="28"/>
          <w:szCs w:val="28"/>
          <w:lang w:val="uk-UA" w:eastAsia="ru-RU"/>
        </w:rPr>
      </w:pPr>
      <w:r w:rsidRPr="001C109C">
        <w:rPr>
          <w:rFonts w:ascii="Times New Roman" w:eastAsia="Times New Roman" w:hAnsi="Times New Roman" w:cs="Times New Roman"/>
          <w:color w:val="333333"/>
          <w:sz w:val="28"/>
          <w:szCs w:val="28"/>
          <w:lang w:val="uk-UA" w:eastAsia="ru-RU"/>
        </w:rPr>
        <w:t>2.</w:t>
      </w:r>
      <w:r w:rsidR="00252DE4">
        <w:rPr>
          <w:rFonts w:ascii="Times New Roman" w:eastAsia="Times New Roman" w:hAnsi="Times New Roman" w:cs="Times New Roman"/>
          <w:color w:val="333333"/>
          <w:sz w:val="28"/>
          <w:szCs w:val="28"/>
          <w:lang w:val="uk-UA" w:eastAsia="ru-RU"/>
        </w:rPr>
        <w:t xml:space="preserve">  </w:t>
      </w:r>
      <w:r w:rsidRPr="001C109C">
        <w:rPr>
          <w:rFonts w:ascii="Times New Roman" w:eastAsia="Times New Roman" w:hAnsi="Times New Roman" w:cs="Times New Roman"/>
          <w:color w:val="333333"/>
          <w:sz w:val="28"/>
          <w:szCs w:val="28"/>
          <w:lang w:val="uk-UA" w:eastAsia="ru-RU"/>
        </w:rPr>
        <w:t>Комісія за результатами проведеного розслідуваннящодо з'ясування обставин на підставі заяви про булінг (цькування), визначених сторін булінгу (цькування), встановлених можливих причин булінгу (цькування)розробляє рекомендаціїдля педагогічних працівників щодо освітньої діяльності з учнями, причетними до булінгу, їх батьками (особами, що їх заміняють), заходи стабілізації псих</w:t>
      </w:r>
      <w:r w:rsidRPr="009E5544">
        <w:rPr>
          <w:rFonts w:ascii="Times New Roman" w:eastAsia="Times New Roman" w:hAnsi="Times New Roman" w:cs="Times New Roman"/>
          <w:color w:val="333333"/>
          <w:sz w:val="28"/>
          <w:szCs w:val="28"/>
          <w:lang w:val="uk-UA" w:eastAsia="ru-RU"/>
        </w:rPr>
        <w:t xml:space="preserve">ологічного клімату у колективі, </w:t>
      </w:r>
      <w:r w:rsidRPr="001C109C">
        <w:rPr>
          <w:rFonts w:ascii="Times New Roman" w:eastAsia="Times New Roman" w:hAnsi="Times New Roman" w:cs="Times New Roman"/>
          <w:color w:val="333333"/>
          <w:sz w:val="28"/>
          <w:szCs w:val="28"/>
          <w:lang w:val="uk-UA" w:eastAsia="ru-RU"/>
        </w:rPr>
        <w:t>наданнясоціальних та психолого-педагогічних послуг сторонам булінгу (цькування).</w:t>
      </w:r>
    </w:p>
    <w:p w:rsidR="001C109C" w:rsidRPr="0048470A" w:rsidRDefault="001C109C" w:rsidP="009E5544">
      <w:pPr>
        <w:shd w:val="clear" w:color="auto" w:fill="FFFFFF"/>
        <w:spacing w:before="225" w:after="225" w:line="240" w:lineRule="auto"/>
        <w:ind w:firstLine="426"/>
        <w:jc w:val="both"/>
        <w:rPr>
          <w:rFonts w:ascii="Times New Roman" w:eastAsia="Times New Roman" w:hAnsi="Times New Roman" w:cs="Times New Roman"/>
          <w:color w:val="333333"/>
          <w:sz w:val="28"/>
          <w:szCs w:val="28"/>
          <w:lang w:val="uk-UA" w:eastAsia="ru-RU"/>
        </w:rPr>
      </w:pPr>
      <w:r w:rsidRPr="0048470A">
        <w:rPr>
          <w:rFonts w:ascii="Times New Roman" w:eastAsia="Times New Roman" w:hAnsi="Times New Roman" w:cs="Times New Roman"/>
          <w:color w:val="333333"/>
          <w:sz w:val="28"/>
          <w:szCs w:val="28"/>
          <w:lang w:val="uk-UA" w:eastAsia="ru-RU"/>
        </w:rPr>
        <w:t>3. Надаються соціальні та психолого-педагогічні послуги здобувачам освіти, які вчинили булінг, стали його свідками або постраждали від булінгу.</w:t>
      </w:r>
    </w:p>
    <w:p w:rsidR="001C109C" w:rsidRPr="001C109C" w:rsidRDefault="001C109C" w:rsidP="009E5544">
      <w:pPr>
        <w:shd w:val="clear" w:color="auto" w:fill="FFFFFF"/>
        <w:spacing w:before="225" w:after="225" w:line="240" w:lineRule="auto"/>
        <w:ind w:firstLine="426"/>
        <w:jc w:val="both"/>
        <w:rPr>
          <w:rFonts w:ascii="Times New Roman" w:eastAsia="Times New Roman" w:hAnsi="Times New Roman" w:cs="Times New Roman"/>
          <w:color w:val="333333"/>
          <w:sz w:val="28"/>
          <w:szCs w:val="28"/>
          <w:lang w:eastAsia="ru-RU"/>
        </w:rPr>
      </w:pPr>
      <w:r w:rsidRPr="001C109C">
        <w:rPr>
          <w:rFonts w:ascii="Times New Roman" w:eastAsia="Times New Roman" w:hAnsi="Times New Roman" w:cs="Times New Roman"/>
          <w:color w:val="333333"/>
          <w:sz w:val="28"/>
          <w:szCs w:val="28"/>
          <w:lang w:eastAsia="ru-RU"/>
        </w:rPr>
        <w:t xml:space="preserve">4. Практичний психолог та соціальний педагог </w:t>
      </w:r>
      <w:proofErr w:type="gramStart"/>
      <w:r w:rsidRPr="001C109C">
        <w:rPr>
          <w:rFonts w:ascii="Times New Roman" w:eastAsia="Times New Roman" w:hAnsi="Times New Roman" w:cs="Times New Roman"/>
          <w:color w:val="333333"/>
          <w:sz w:val="28"/>
          <w:szCs w:val="28"/>
          <w:lang w:eastAsia="ru-RU"/>
        </w:rPr>
        <w:t>у межах</w:t>
      </w:r>
      <w:proofErr w:type="gramEnd"/>
      <w:r w:rsidRPr="001C109C">
        <w:rPr>
          <w:rFonts w:ascii="Times New Roman" w:eastAsia="Times New Roman" w:hAnsi="Times New Roman" w:cs="Times New Roman"/>
          <w:color w:val="333333"/>
          <w:sz w:val="28"/>
          <w:szCs w:val="28"/>
          <w:lang w:eastAsia="ru-RU"/>
        </w:rPr>
        <w:t xml:space="preserve"> своїх посадових обов’язків:</w:t>
      </w:r>
    </w:p>
    <w:p w:rsidR="001C109C" w:rsidRPr="001C109C" w:rsidRDefault="001C109C" w:rsidP="009E5544">
      <w:pPr>
        <w:numPr>
          <w:ilvl w:val="0"/>
          <w:numId w:val="2"/>
        </w:numPr>
        <w:shd w:val="clear" w:color="auto" w:fill="FFFFFF"/>
        <w:spacing w:before="105" w:after="105" w:line="240" w:lineRule="auto"/>
        <w:ind w:left="225" w:right="225" w:firstLine="426"/>
        <w:jc w:val="both"/>
        <w:rPr>
          <w:rFonts w:ascii="Times New Roman" w:eastAsia="Times New Roman" w:hAnsi="Times New Roman" w:cs="Times New Roman"/>
          <w:color w:val="333333"/>
          <w:sz w:val="28"/>
          <w:szCs w:val="28"/>
          <w:lang w:eastAsia="ru-RU"/>
        </w:rPr>
      </w:pPr>
      <w:r w:rsidRPr="001C109C">
        <w:rPr>
          <w:rFonts w:ascii="Times New Roman" w:eastAsia="Times New Roman" w:hAnsi="Times New Roman" w:cs="Times New Roman"/>
          <w:color w:val="333333"/>
          <w:sz w:val="28"/>
          <w:szCs w:val="28"/>
          <w:lang w:eastAsia="ru-RU"/>
        </w:rPr>
        <w:t>діаг</w:t>
      </w:r>
      <w:r w:rsidRPr="009E5544">
        <w:rPr>
          <w:rFonts w:ascii="Times New Roman" w:eastAsia="Times New Roman" w:hAnsi="Times New Roman" w:cs="Times New Roman"/>
          <w:color w:val="333333"/>
          <w:sz w:val="28"/>
          <w:szCs w:val="28"/>
          <w:lang w:eastAsia="ru-RU"/>
        </w:rPr>
        <w:t>ностує</w:t>
      </w:r>
      <w:r w:rsidRPr="001C109C">
        <w:rPr>
          <w:rFonts w:ascii="Times New Roman" w:eastAsia="Times New Roman" w:hAnsi="Times New Roman" w:cs="Times New Roman"/>
          <w:color w:val="333333"/>
          <w:sz w:val="28"/>
          <w:szCs w:val="28"/>
          <w:lang w:eastAsia="ru-RU"/>
        </w:rPr>
        <w:t xml:space="preserve"> стан психологічного клімату в колективі, в якому відбувся булінг (цькування) та за результатами діагностики розробляє план корекційної роботи з кривдником та свідками із залученням батьків (законних представників);</w:t>
      </w:r>
    </w:p>
    <w:p w:rsidR="001C109C" w:rsidRPr="001C109C" w:rsidRDefault="001C109C" w:rsidP="009E5544">
      <w:pPr>
        <w:numPr>
          <w:ilvl w:val="0"/>
          <w:numId w:val="2"/>
        </w:numPr>
        <w:shd w:val="clear" w:color="auto" w:fill="FFFFFF"/>
        <w:spacing w:before="105" w:after="105" w:line="240" w:lineRule="auto"/>
        <w:ind w:left="225" w:right="225" w:firstLine="426"/>
        <w:jc w:val="both"/>
        <w:rPr>
          <w:rFonts w:ascii="Times New Roman" w:eastAsia="Times New Roman" w:hAnsi="Times New Roman" w:cs="Times New Roman"/>
          <w:color w:val="333333"/>
          <w:sz w:val="28"/>
          <w:szCs w:val="28"/>
          <w:lang w:eastAsia="ru-RU"/>
        </w:rPr>
      </w:pPr>
      <w:r w:rsidRPr="001C109C">
        <w:rPr>
          <w:rFonts w:ascii="Times New Roman" w:eastAsia="Times New Roman" w:hAnsi="Times New Roman" w:cs="Times New Roman"/>
          <w:color w:val="333333"/>
          <w:sz w:val="28"/>
          <w:szCs w:val="28"/>
          <w:lang w:eastAsia="ru-RU"/>
        </w:rPr>
        <w:t>розробляє та реалізує програму індивідуальної реабілітації для потерпілого;</w:t>
      </w:r>
    </w:p>
    <w:p w:rsidR="001C109C" w:rsidRPr="001C109C" w:rsidRDefault="001C109C" w:rsidP="009E5544">
      <w:pPr>
        <w:numPr>
          <w:ilvl w:val="0"/>
          <w:numId w:val="2"/>
        </w:numPr>
        <w:shd w:val="clear" w:color="auto" w:fill="FFFFFF"/>
        <w:spacing w:before="105" w:after="105" w:line="240" w:lineRule="auto"/>
        <w:ind w:left="225" w:right="225" w:firstLine="426"/>
        <w:jc w:val="both"/>
        <w:rPr>
          <w:rFonts w:ascii="Times New Roman" w:eastAsia="Times New Roman" w:hAnsi="Times New Roman" w:cs="Times New Roman"/>
          <w:color w:val="333333"/>
          <w:sz w:val="28"/>
          <w:szCs w:val="28"/>
          <w:lang w:eastAsia="ru-RU"/>
        </w:rPr>
      </w:pPr>
      <w:r w:rsidRPr="001C109C">
        <w:rPr>
          <w:rFonts w:ascii="Times New Roman" w:eastAsia="Times New Roman" w:hAnsi="Times New Roman" w:cs="Times New Roman"/>
          <w:color w:val="333333"/>
          <w:sz w:val="28"/>
          <w:szCs w:val="28"/>
          <w:lang w:eastAsia="ru-RU"/>
        </w:rPr>
        <w:t>розробляє профілактичні заходи для групи (класу), в якій зафіксовано випадок булінгу (цькування); для батьків або законних представників;</w:t>
      </w:r>
    </w:p>
    <w:p w:rsidR="001C109C" w:rsidRPr="001C109C" w:rsidRDefault="001C109C" w:rsidP="009E5544">
      <w:pPr>
        <w:numPr>
          <w:ilvl w:val="0"/>
          <w:numId w:val="2"/>
        </w:numPr>
        <w:shd w:val="clear" w:color="auto" w:fill="FFFFFF"/>
        <w:spacing w:before="105" w:after="105" w:line="240" w:lineRule="auto"/>
        <w:ind w:left="225" w:right="225" w:firstLine="426"/>
        <w:jc w:val="both"/>
        <w:rPr>
          <w:rFonts w:ascii="Times New Roman" w:eastAsia="Times New Roman" w:hAnsi="Times New Roman" w:cs="Times New Roman"/>
          <w:color w:val="333333"/>
          <w:sz w:val="28"/>
          <w:szCs w:val="28"/>
          <w:lang w:eastAsia="ru-RU"/>
        </w:rPr>
      </w:pPr>
      <w:r w:rsidRPr="001C109C">
        <w:rPr>
          <w:rFonts w:ascii="Times New Roman" w:eastAsia="Times New Roman" w:hAnsi="Times New Roman" w:cs="Times New Roman"/>
          <w:color w:val="333333"/>
          <w:sz w:val="28"/>
          <w:szCs w:val="28"/>
          <w:lang w:eastAsia="ru-RU"/>
        </w:rPr>
        <w:t>здійснює супровід педагогічних, науково-педагогічних працівників, які забезпечують освітній процес для групи (класу), в якій зафіксовано випадок булінгу (цькування);</w:t>
      </w:r>
    </w:p>
    <w:p w:rsidR="001C109C" w:rsidRPr="001C109C" w:rsidRDefault="001C109C" w:rsidP="009E5544">
      <w:pPr>
        <w:numPr>
          <w:ilvl w:val="0"/>
          <w:numId w:val="2"/>
        </w:numPr>
        <w:shd w:val="clear" w:color="auto" w:fill="FFFFFF"/>
        <w:spacing w:before="105" w:after="105" w:line="240" w:lineRule="auto"/>
        <w:ind w:left="225" w:right="225" w:firstLine="426"/>
        <w:jc w:val="both"/>
        <w:rPr>
          <w:rFonts w:ascii="Times New Roman" w:eastAsia="Times New Roman" w:hAnsi="Times New Roman" w:cs="Times New Roman"/>
          <w:color w:val="333333"/>
          <w:sz w:val="28"/>
          <w:szCs w:val="28"/>
          <w:lang w:eastAsia="ru-RU"/>
        </w:rPr>
      </w:pPr>
      <w:r w:rsidRPr="001C109C">
        <w:rPr>
          <w:rFonts w:ascii="Times New Roman" w:eastAsia="Times New Roman" w:hAnsi="Times New Roman" w:cs="Times New Roman"/>
          <w:color w:val="333333"/>
          <w:sz w:val="28"/>
          <w:szCs w:val="28"/>
          <w:lang w:eastAsia="ru-RU"/>
        </w:rPr>
        <w:t>забезпечує надання психологічного супроводу здобувачів освіти, які постраждали від булінгу (цькування), стали його свідками або вчинили булінг (цькування).</w:t>
      </w:r>
    </w:p>
    <w:p w:rsidR="001C109C" w:rsidRPr="001C109C" w:rsidRDefault="001C109C" w:rsidP="009E5544">
      <w:pPr>
        <w:shd w:val="clear" w:color="auto" w:fill="FFFFFF"/>
        <w:spacing w:before="225" w:after="225" w:line="240" w:lineRule="auto"/>
        <w:ind w:firstLine="426"/>
        <w:jc w:val="both"/>
        <w:rPr>
          <w:rFonts w:ascii="Times New Roman" w:eastAsia="Times New Roman" w:hAnsi="Times New Roman" w:cs="Times New Roman"/>
          <w:color w:val="333333"/>
          <w:sz w:val="28"/>
          <w:szCs w:val="28"/>
          <w:lang w:eastAsia="ru-RU"/>
        </w:rPr>
      </w:pPr>
      <w:r w:rsidRPr="001C109C">
        <w:rPr>
          <w:rFonts w:ascii="Times New Roman" w:eastAsia="Times New Roman" w:hAnsi="Times New Roman" w:cs="Times New Roman"/>
          <w:color w:val="333333"/>
          <w:sz w:val="28"/>
          <w:szCs w:val="28"/>
          <w:lang w:eastAsia="ru-RU"/>
        </w:rPr>
        <w:t>5. Педагогічні працівники, які працюють з класом чи групою, у якій зафіксовано випадок булінгу (цькування), забезпечують:</w:t>
      </w:r>
    </w:p>
    <w:p w:rsidR="001C109C" w:rsidRPr="001C109C" w:rsidRDefault="001C109C" w:rsidP="009E5544">
      <w:pPr>
        <w:numPr>
          <w:ilvl w:val="0"/>
          <w:numId w:val="3"/>
        </w:numPr>
        <w:shd w:val="clear" w:color="auto" w:fill="FFFFFF"/>
        <w:spacing w:before="105" w:after="105" w:line="240" w:lineRule="auto"/>
        <w:ind w:left="225" w:right="225" w:firstLine="426"/>
        <w:jc w:val="both"/>
        <w:rPr>
          <w:rFonts w:ascii="Times New Roman" w:eastAsia="Times New Roman" w:hAnsi="Times New Roman" w:cs="Times New Roman"/>
          <w:color w:val="333333"/>
          <w:sz w:val="28"/>
          <w:szCs w:val="28"/>
          <w:lang w:eastAsia="ru-RU"/>
        </w:rPr>
      </w:pPr>
      <w:r w:rsidRPr="009E5544">
        <w:rPr>
          <w:rFonts w:ascii="Times New Roman" w:eastAsia="Times New Roman" w:hAnsi="Times New Roman" w:cs="Times New Roman"/>
          <w:color w:val="333333"/>
          <w:sz w:val="28"/>
          <w:szCs w:val="28"/>
          <w:lang w:eastAsia="ru-RU"/>
        </w:rPr>
        <w:lastRenderedPageBreak/>
        <w:t>виконання рекомендації комісі</w:t>
      </w:r>
      <w:r w:rsidRPr="009E5544">
        <w:rPr>
          <w:rFonts w:ascii="Times New Roman" w:eastAsia="Times New Roman" w:hAnsi="Times New Roman" w:cs="Times New Roman"/>
          <w:color w:val="333333"/>
          <w:sz w:val="28"/>
          <w:szCs w:val="28"/>
          <w:lang w:val="uk-UA" w:eastAsia="ru-RU"/>
        </w:rPr>
        <w:t>ї</w:t>
      </w:r>
      <w:r w:rsidRPr="001C109C">
        <w:rPr>
          <w:rFonts w:ascii="Times New Roman" w:eastAsia="Times New Roman" w:hAnsi="Times New Roman" w:cs="Times New Roman"/>
          <w:color w:val="333333"/>
          <w:sz w:val="28"/>
          <w:szCs w:val="28"/>
          <w:lang w:eastAsia="ru-RU"/>
        </w:rPr>
        <w:t xml:space="preserve"> з розгляду випадків булінгу (цькування) щодо доцільних методів навчання та організації роботи з учнями, причетними до булінгу (цькування) та їхніми батьками (законними представниками);</w:t>
      </w:r>
    </w:p>
    <w:p w:rsidR="001C109C" w:rsidRPr="001C109C" w:rsidRDefault="001C109C" w:rsidP="009E5544">
      <w:pPr>
        <w:numPr>
          <w:ilvl w:val="0"/>
          <w:numId w:val="3"/>
        </w:numPr>
        <w:shd w:val="clear" w:color="auto" w:fill="FFFFFF"/>
        <w:spacing w:before="105" w:after="105" w:line="240" w:lineRule="auto"/>
        <w:ind w:left="225" w:right="225" w:firstLine="426"/>
        <w:jc w:val="both"/>
        <w:rPr>
          <w:rFonts w:ascii="Times New Roman" w:eastAsia="Times New Roman" w:hAnsi="Times New Roman" w:cs="Times New Roman"/>
          <w:color w:val="333333"/>
          <w:sz w:val="28"/>
          <w:szCs w:val="28"/>
          <w:lang w:eastAsia="ru-RU"/>
        </w:rPr>
      </w:pPr>
      <w:r w:rsidRPr="001C109C">
        <w:rPr>
          <w:rFonts w:ascii="Times New Roman" w:eastAsia="Times New Roman" w:hAnsi="Times New Roman" w:cs="Times New Roman"/>
          <w:color w:val="333333"/>
          <w:sz w:val="28"/>
          <w:szCs w:val="28"/>
          <w:lang w:eastAsia="ru-RU"/>
        </w:rPr>
        <w:t>дотримання правил поведінки у</w:t>
      </w:r>
      <w:r w:rsidRPr="009E5544">
        <w:rPr>
          <w:rFonts w:ascii="Times New Roman" w:eastAsia="Times New Roman" w:hAnsi="Times New Roman" w:cs="Times New Roman"/>
          <w:color w:val="333333"/>
          <w:sz w:val="28"/>
          <w:szCs w:val="28"/>
          <w:lang w:eastAsia="ru-RU"/>
        </w:rPr>
        <w:t xml:space="preserve">часниками освітнього процесу в </w:t>
      </w:r>
      <w:r w:rsidRPr="009E5544">
        <w:rPr>
          <w:rFonts w:ascii="Times New Roman" w:eastAsia="Times New Roman" w:hAnsi="Times New Roman" w:cs="Times New Roman"/>
          <w:color w:val="333333"/>
          <w:sz w:val="28"/>
          <w:szCs w:val="28"/>
          <w:lang w:val="uk-UA" w:eastAsia="ru-RU"/>
        </w:rPr>
        <w:t>закладі освіти</w:t>
      </w:r>
      <w:r w:rsidRPr="009E5544">
        <w:rPr>
          <w:rFonts w:ascii="Times New Roman" w:eastAsia="Times New Roman" w:hAnsi="Times New Roman" w:cs="Times New Roman"/>
          <w:color w:val="333333"/>
          <w:sz w:val="28"/>
          <w:szCs w:val="28"/>
          <w:lang w:eastAsia="ru-RU"/>
        </w:rPr>
        <w:t>, визначених статутом</w:t>
      </w:r>
      <w:r w:rsidRPr="009E5544">
        <w:rPr>
          <w:rFonts w:ascii="Times New Roman" w:eastAsia="Times New Roman" w:hAnsi="Times New Roman" w:cs="Times New Roman"/>
          <w:color w:val="333333"/>
          <w:sz w:val="28"/>
          <w:szCs w:val="28"/>
          <w:lang w:val="uk-UA" w:eastAsia="ru-RU"/>
        </w:rPr>
        <w:t xml:space="preserve"> закладу освіти</w:t>
      </w:r>
      <w:r w:rsidRPr="001C109C">
        <w:rPr>
          <w:rFonts w:ascii="Times New Roman" w:eastAsia="Times New Roman" w:hAnsi="Times New Roman" w:cs="Times New Roman"/>
          <w:color w:val="333333"/>
          <w:sz w:val="28"/>
          <w:szCs w:val="28"/>
          <w:lang w:eastAsia="ru-RU"/>
        </w:rPr>
        <w:t>, законодавством;</w:t>
      </w:r>
    </w:p>
    <w:p w:rsidR="001C109C" w:rsidRPr="001C109C" w:rsidRDefault="001C109C" w:rsidP="009E5544">
      <w:pPr>
        <w:numPr>
          <w:ilvl w:val="0"/>
          <w:numId w:val="3"/>
        </w:numPr>
        <w:shd w:val="clear" w:color="auto" w:fill="FFFFFF"/>
        <w:spacing w:before="105" w:after="105" w:line="240" w:lineRule="auto"/>
        <w:ind w:left="225" w:right="225" w:firstLine="426"/>
        <w:jc w:val="both"/>
        <w:rPr>
          <w:rFonts w:ascii="Times New Roman" w:eastAsia="Times New Roman" w:hAnsi="Times New Roman" w:cs="Times New Roman"/>
          <w:color w:val="333333"/>
          <w:sz w:val="28"/>
          <w:szCs w:val="28"/>
          <w:lang w:eastAsia="ru-RU"/>
        </w:rPr>
      </w:pPr>
      <w:r w:rsidRPr="001C109C">
        <w:rPr>
          <w:rFonts w:ascii="Times New Roman" w:eastAsia="Times New Roman" w:hAnsi="Times New Roman" w:cs="Times New Roman"/>
          <w:color w:val="333333"/>
          <w:sz w:val="28"/>
          <w:szCs w:val="28"/>
          <w:lang w:eastAsia="ru-RU"/>
        </w:rPr>
        <w:t>виробляють спільно з здобувачами освіти правила взаємодії класу чи групи під час освітнього процесу.</w:t>
      </w:r>
    </w:p>
    <w:p w:rsidR="001C109C" w:rsidRPr="001C109C" w:rsidRDefault="001C109C" w:rsidP="009E5544">
      <w:pPr>
        <w:shd w:val="clear" w:color="auto" w:fill="FFFFFF"/>
        <w:spacing w:before="225" w:after="225" w:line="240" w:lineRule="auto"/>
        <w:ind w:firstLine="426"/>
        <w:jc w:val="both"/>
        <w:rPr>
          <w:rFonts w:ascii="Times New Roman" w:eastAsia="Times New Roman" w:hAnsi="Times New Roman" w:cs="Times New Roman"/>
          <w:color w:val="333333"/>
          <w:sz w:val="28"/>
          <w:szCs w:val="28"/>
          <w:lang w:val="uk-UA" w:eastAsia="ru-RU"/>
        </w:rPr>
      </w:pPr>
      <w:r w:rsidRPr="001C109C">
        <w:rPr>
          <w:rFonts w:ascii="Times New Roman" w:eastAsia="Times New Roman" w:hAnsi="Times New Roman" w:cs="Times New Roman"/>
          <w:color w:val="333333"/>
          <w:sz w:val="28"/>
          <w:szCs w:val="28"/>
          <w:lang w:eastAsia="ru-RU"/>
        </w:rPr>
        <w:t>6. Батьки здобувачів освіти (законні представники) зобов’язані виконувати рішення та рекомендації комісії з розгляду випадків</w:t>
      </w:r>
      <w:r w:rsidR="006B5921" w:rsidRPr="009E5544">
        <w:rPr>
          <w:rFonts w:ascii="Times New Roman" w:eastAsia="Times New Roman" w:hAnsi="Times New Roman" w:cs="Times New Roman"/>
          <w:color w:val="333333"/>
          <w:sz w:val="28"/>
          <w:szCs w:val="28"/>
          <w:lang w:eastAsia="ru-RU"/>
        </w:rPr>
        <w:t xml:space="preserve"> булінгу (цькування)</w:t>
      </w:r>
      <w:r w:rsidR="006B5921" w:rsidRPr="009E5544">
        <w:rPr>
          <w:rFonts w:ascii="Times New Roman" w:eastAsia="Times New Roman" w:hAnsi="Times New Roman" w:cs="Times New Roman"/>
          <w:color w:val="333333"/>
          <w:sz w:val="28"/>
          <w:szCs w:val="28"/>
          <w:lang w:val="uk-UA" w:eastAsia="ru-RU"/>
        </w:rPr>
        <w:t>.</w:t>
      </w:r>
    </w:p>
    <w:p w:rsidR="001C109C" w:rsidRPr="001C109C" w:rsidRDefault="006B5921" w:rsidP="009E5544">
      <w:pPr>
        <w:shd w:val="clear" w:color="auto" w:fill="FFFFFF"/>
        <w:spacing w:before="225" w:after="225" w:line="240" w:lineRule="auto"/>
        <w:ind w:firstLine="426"/>
        <w:jc w:val="both"/>
        <w:rPr>
          <w:rFonts w:ascii="Times New Roman" w:eastAsia="Times New Roman" w:hAnsi="Times New Roman" w:cs="Times New Roman"/>
          <w:color w:val="333333"/>
          <w:sz w:val="28"/>
          <w:szCs w:val="28"/>
          <w:lang w:val="uk-UA" w:eastAsia="ru-RU"/>
        </w:rPr>
      </w:pPr>
      <w:r w:rsidRPr="009E5544">
        <w:rPr>
          <w:rFonts w:ascii="Times New Roman" w:eastAsia="Times New Roman" w:hAnsi="Times New Roman" w:cs="Times New Roman"/>
          <w:color w:val="333333"/>
          <w:sz w:val="28"/>
          <w:szCs w:val="28"/>
          <w:lang w:val="uk-UA" w:eastAsia="ru-RU"/>
        </w:rPr>
        <w:t xml:space="preserve">7. </w:t>
      </w:r>
      <w:r w:rsidR="001C109C" w:rsidRPr="001C109C">
        <w:rPr>
          <w:rFonts w:ascii="Times New Roman" w:eastAsia="Times New Roman" w:hAnsi="Times New Roman" w:cs="Times New Roman"/>
          <w:color w:val="333333"/>
          <w:sz w:val="28"/>
          <w:szCs w:val="28"/>
          <w:lang w:val="uk-UA" w:eastAsia="ru-RU"/>
        </w:rPr>
        <w:t>За виконання та моніторинг запланованих заходів відновлення та нормалізації п</w:t>
      </w:r>
      <w:r w:rsidRPr="009E5544">
        <w:rPr>
          <w:rFonts w:ascii="Times New Roman" w:eastAsia="Times New Roman" w:hAnsi="Times New Roman" w:cs="Times New Roman"/>
          <w:color w:val="333333"/>
          <w:sz w:val="28"/>
          <w:szCs w:val="28"/>
          <w:lang w:val="uk-UA" w:eastAsia="ru-RU"/>
        </w:rPr>
        <w:t>сихологічного клімату в закладі освіти</w:t>
      </w:r>
      <w:r w:rsidR="001C109C" w:rsidRPr="001C109C">
        <w:rPr>
          <w:rFonts w:ascii="Times New Roman" w:eastAsia="Times New Roman" w:hAnsi="Times New Roman" w:cs="Times New Roman"/>
          <w:color w:val="333333"/>
          <w:sz w:val="28"/>
          <w:szCs w:val="28"/>
          <w:lang w:val="uk-UA" w:eastAsia="ru-RU"/>
        </w:rPr>
        <w:t xml:space="preserve"> та визначених рекомендацій для учасників булінгу (цькування) відповідає уповноважена особа або особа, яка її замінює у разі відсутності відповідно до наказу про склад комісії.</w:t>
      </w:r>
    </w:p>
    <w:p w:rsidR="001C109C" w:rsidRPr="001C109C" w:rsidRDefault="001C109C" w:rsidP="009E5544">
      <w:pPr>
        <w:shd w:val="clear" w:color="auto" w:fill="FFFFFF"/>
        <w:spacing w:before="225" w:after="225" w:line="240" w:lineRule="auto"/>
        <w:ind w:firstLine="426"/>
        <w:jc w:val="both"/>
        <w:rPr>
          <w:rFonts w:ascii="Times New Roman" w:eastAsia="Times New Roman" w:hAnsi="Times New Roman" w:cs="Times New Roman"/>
          <w:color w:val="333333"/>
          <w:sz w:val="28"/>
          <w:szCs w:val="28"/>
          <w:lang w:val="uk-UA" w:eastAsia="ru-RU"/>
        </w:rPr>
      </w:pPr>
      <w:r w:rsidRPr="001C109C">
        <w:rPr>
          <w:rFonts w:ascii="Times New Roman" w:eastAsia="Times New Roman" w:hAnsi="Times New Roman" w:cs="Times New Roman"/>
          <w:color w:val="333333"/>
          <w:sz w:val="28"/>
          <w:szCs w:val="28"/>
          <w:lang w:val="uk-UA" w:eastAsia="ru-RU"/>
        </w:rPr>
        <w:t>8.Визначаються відповідальні особи, причетні до булінгу (цькування) та накладаються адміністративні стягнення.</w:t>
      </w:r>
    </w:p>
    <w:p w:rsidR="001C109C" w:rsidRPr="0048470A" w:rsidRDefault="001C109C" w:rsidP="009E5544">
      <w:pPr>
        <w:shd w:val="clear" w:color="auto" w:fill="FFFFFF"/>
        <w:spacing w:before="225" w:after="225" w:line="240" w:lineRule="auto"/>
        <w:ind w:firstLine="426"/>
        <w:jc w:val="both"/>
        <w:rPr>
          <w:rFonts w:ascii="Times New Roman" w:eastAsia="Times New Roman" w:hAnsi="Times New Roman" w:cs="Times New Roman"/>
          <w:color w:val="333333"/>
          <w:sz w:val="28"/>
          <w:szCs w:val="28"/>
          <w:lang w:val="uk-UA" w:eastAsia="ru-RU"/>
        </w:rPr>
      </w:pPr>
      <w:r w:rsidRPr="0048470A">
        <w:rPr>
          <w:rFonts w:ascii="Times New Roman" w:eastAsia="Times New Roman" w:hAnsi="Times New Roman" w:cs="Times New Roman"/>
          <w:color w:val="333333"/>
          <w:sz w:val="28"/>
          <w:szCs w:val="28"/>
          <w:lang w:val="uk-UA" w:eastAsia="ru-RU"/>
        </w:rPr>
        <w:t>Цькування неповнолітнього карається штрафом від 50 до 100 неоподатковуваних мінімумів доходів громадян (850 та 1700 гривень відповідно) або громадськими роботами від 20 до 40 годин.</w:t>
      </w:r>
    </w:p>
    <w:p w:rsidR="001C109C" w:rsidRPr="001C109C" w:rsidRDefault="001C109C" w:rsidP="009E5544">
      <w:pPr>
        <w:shd w:val="clear" w:color="auto" w:fill="FFFFFF"/>
        <w:spacing w:before="225" w:after="225" w:line="240" w:lineRule="auto"/>
        <w:ind w:firstLine="426"/>
        <w:jc w:val="both"/>
        <w:rPr>
          <w:rFonts w:ascii="Times New Roman" w:eastAsia="Times New Roman" w:hAnsi="Times New Roman" w:cs="Times New Roman"/>
          <w:color w:val="333333"/>
          <w:sz w:val="28"/>
          <w:szCs w:val="28"/>
          <w:lang w:eastAsia="ru-RU"/>
        </w:rPr>
      </w:pPr>
      <w:r w:rsidRPr="001C109C">
        <w:rPr>
          <w:rFonts w:ascii="Times New Roman" w:eastAsia="Times New Roman" w:hAnsi="Times New Roman" w:cs="Times New Roman"/>
          <w:color w:val="333333"/>
          <w:sz w:val="28"/>
          <w:szCs w:val="28"/>
          <w:lang w:eastAsia="ru-RU"/>
        </w:rPr>
        <w:t>Така ж поведінка, вчинена групою осіб або повторно протягом року після накладення адміністративного стягнення, передбачає штраф від 1700 гривень до 3400 гривень або громадськими роботами від 40 до 60 годин.</w:t>
      </w:r>
    </w:p>
    <w:p w:rsidR="001C109C" w:rsidRDefault="001C109C" w:rsidP="009E5544">
      <w:pPr>
        <w:shd w:val="clear" w:color="auto" w:fill="FFFFFF"/>
        <w:spacing w:before="225" w:after="225" w:line="240" w:lineRule="auto"/>
        <w:ind w:firstLine="426"/>
        <w:jc w:val="both"/>
        <w:rPr>
          <w:rFonts w:ascii="Times New Roman" w:eastAsia="Times New Roman" w:hAnsi="Times New Roman" w:cs="Times New Roman"/>
          <w:color w:val="333333"/>
          <w:sz w:val="28"/>
          <w:szCs w:val="28"/>
          <w:lang w:val="uk-UA" w:eastAsia="ru-RU"/>
        </w:rPr>
      </w:pPr>
      <w:r w:rsidRPr="001C109C">
        <w:rPr>
          <w:rFonts w:ascii="Times New Roman" w:eastAsia="Times New Roman" w:hAnsi="Times New Roman" w:cs="Times New Roman"/>
          <w:color w:val="333333"/>
          <w:sz w:val="28"/>
          <w:szCs w:val="28"/>
          <w:lang w:eastAsia="ru-RU"/>
        </w:rPr>
        <w:t>За булінг, вчинений малолітніми або неповнолітніми особами віком від 14 до 16 років, тягне за собою накладання штрафу на батьків або осіб, які їх замінюють.</w:t>
      </w:r>
    </w:p>
    <w:p w:rsidR="001B2B05" w:rsidRDefault="001B2B05" w:rsidP="009E5544">
      <w:pPr>
        <w:shd w:val="clear" w:color="auto" w:fill="FFFFFF"/>
        <w:spacing w:before="225" w:after="225" w:line="240" w:lineRule="auto"/>
        <w:ind w:firstLine="426"/>
        <w:jc w:val="both"/>
        <w:rPr>
          <w:rFonts w:ascii="Times New Roman" w:eastAsia="Times New Roman" w:hAnsi="Times New Roman" w:cs="Times New Roman"/>
          <w:color w:val="333333"/>
          <w:sz w:val="28"/>
          <w:szCs w:val="28"/>
          <w:lang w:val="uk-UA" w:eastAsia="ru-RU"/>
        </w:rPr>
      </w:pPr>
    </w:p>
    <w:p w:rsidR="001B2B05" w:rsidRDefault="001B2B05" w:rsidP="009E5544">
      <w:pPr>
        <w:shd w:val="clear" w:color="auto" w:fill="FFFFFF"/>
        <w:spacing w:before="225" w:after="225" w:line="240" w:lineRule="auto"/>
        <w:ind w:firstLine="426"/>
        <w:jc w:val="both"/>
        <w:rPr>
          <w:rFonts w:ascii="Times New Roman" w:eastAsia="Times New Roman" w:hAnsi="Times New Roman" w:cs="Times New Roman"/>
          <w:color w:val="333333"/>
          <w:sz w:val="28"/>
          <w:szCs w:val="28"/>
          <w:lang w:val="uk-UA" w:eastAsia="ru-RU"/>
        </w:rPr>
      </w:pPr>
    </w:p>
    <w:p w:rsidR="001B2B05" w:rsidRDefault="001B2B05" w:rsidP="009E5544">
      <w:pPr>
        <w:shd w:val="clear" w:color="auto" w:fill="FFFFFF"/>
        <w:spacing w:before="225" w:after="225" w:line="240" w:lineRule="auto"/>
        <w:ind w:firstLine="426"/>
        <w:jc w:val="both"/>
        <w:rPr>
          <w:rFonts w:ascii="Times New Roman" w:eastAsia="Times New Roman" w:hAnsi="Times New Roman" w:cs="Times New Roman"/>
          <w:color w:val="333333"/>
          <w:sz w:val="28"/>
          <w:szCs w:val="28"/>
          <w:lang w:val="uk-UA" w:eastAsia="ru-RU"/>
        </w:rPr>
      </w:pPr>
    </w:p>
    <w:p w:rsidR="001B2B05" w:rsidRDefault="001B2B05" w:rsidP="009E5544">
      <w:pPr>
        <w:shd w:val="clear" w:color="auto" w:fill="FFFFFF"/>
        <w:spacing w:before="225" w:after="225" w:line="240" w:lineRule="auto"/>
        <w:ind w:firstLine="426"/>
        <w:jc w:val="both"/>
        <w:rPr>
          <w:rFonts w:ascii="Times New Roman" w:eastAsia="Times New Roman" w:hAnsi="Times New Roman" w:cs="Times New Roman"/>
          <w:color w:val="333333"/>
          <w:sz w:val="28"/>
          <w:szCs w:val="28"/>
          <w:lang w:val="uk-UA" w:eastAsia="ru-RU"/>
        </w:rPr>
      </w:pPr>
    </w:p>
    <w:p w:rsidR="001B2B05" w:rsidRDefault="001B2B05" w:rsidP="009E5544">
      <w:pPr>
        <w:shd w:val="clear" w:color="auto" w:fill="FFFFFF"/>
        <w:spacing w:before="225" w:after="225" w:line="240" w:lineRule="auto"/>
        <w:ind w:firstLine="426"/>
        <w:jc w:val="both"/>
        <w:rPr>
          <w:rFonts w:ascii="Times New Roman" w:eastAsia="Times New Roman" w:hAnsi="Times New Roman" w:cs="Times New Roman"/>
          <w:color w:val="333333"/>
          <w:sz w:val="28"/>
          <w:szCs w:val="28"/>
          <w:lang w:val="uk-UA" w:eastAsia="ru-RU"/>
        </w:rPr>
      </w:pPr>
    </w:p>
    <w:p w:rsidR="001C0C0B" w:rsidRDefault="001C0C0B" w:rsidP="009E5544">
      <w:pPr>
        <w:shd w:val="clear" w:color="auto" w:fill="FFFFFF"/>
        <w:spacing w:before="225" w:after="225" w:line="240" w:lineRule="auto"/>
        <w:ind w:firstLine="426"/>
        <w:jc w:val="both"/>
        <w:rPr>
          <w:rFonts w:ascii="Times New Roman" w:eastAsia="Times New Roman" w:hAnsi="Times New Roman" w:cs="Times New Roman"/>
          <w:color w:val="333333"/>
          <w:sz w:val="28"/>
          <w:szCs w:val="28"/>
          <w:lang w:val="uk-UA" w:eastAsia="ru-RU"/>
        </w:rPr>
      </w:pPr>
    </w:p>
    <w:p w:rsidR="001C0C0B" w:rsidRDefault="001C0C0B" w:rsidP="009E5544">
      <w:pPr>
        <w:shd w:val="clear" w:color="auto" w:fill="FFFFFF"/>
        <w:spacing w:before="225" w:after="225" w:line="240" w:lineRule="auto"/>
        <w:ind w:firstLine="426"/>
        <w:jc w:val="both"/>
        <w:rPr>
          <w:rFonts w:ascii="Times New Roman" w:eastAsia="Times New Roman" w:hAnsi="Times New Roman" w:cs="Times New Roman"/>
          <w:color w:val="333333"/>
          <w:sz w:val="28"/>
          <w:szCs w:val="28"/>
          <w:lang w:val="uk-UA" w:eastAsia="ru-RU"/>
        </w:rPr>
      </w:pPr>
    </w:p>
    <w:p w:rsidR="001C0C0B" w:rsidRDefault="001C0C0B" w:rsidP="009E5544">
      <w:pPr>
        <w:shd w:val="clear" w:color="auto" w:fill="FFFFFF"/>
        <w:spacing w:before="225" w:after="225" w:line="240" w:lineRule="auto"/>
        <w:ind w:firstLine="426"/>
        <w:jc w:val="both"/>
        <w:rPr>
          <w:rFonts w:ascii="Times New Roman" w:eastAsia="Times New Roman" w:hAnsi="Times New Roman" w:cs="Times New Roman"/>
          <w:color w:val="333333"/>
          <w:sz w:val="28"/>
          <w:szCs w:val="28"/>
          <w:lang w:val="uk-UA" w:eastAsia="ru-RU"/>
        </w:rPr>
      </w:pPr>
    </w:p>
    <w:p w:rsidR="001B2B05" w:rsidRDefault="001B2B05" w:rsidP="009E5544">
      <w:pPr>
        <w:shd w:val="clear" w:color="auto" w:fill="FFFFFF"/>
        <w:spacing w:before="225" w:after="225" w:line="240" w:lineRule="auto"/>
        <w:ind w:firstLine="426"/>
        <w:jc w:val="both"/>
        <w:rPr>
          <w:rFonts w:ascii="Times New Roman" w:eastAsia="Times New Roman" w:hAnsi="Times New Roman" w:cs="Times New Roman"/>
          <w:color w:val="333333"/>
          <w:sz w:val="28"/>
          <w:szCs w:val="28"/>
          <w:lang w:val="uk-UA" w:eastAsia="ru-RU"/>
        </w:rPr>
      </w:pPr>
    </w:p>
    <w:p w:rsidR="0048470A" w:rsidRPr="00E022B6" w:rsidRDefault="0048470A" w:rsidP="00E022B6">
      <w:pPr>
        <w:shd w:val="clear" w:color="auto" w:fill="FFFFFF"/>
        <w:spacing w:before="225" w:after="225" w:line="240" w:lineRule="auto"/>
        <w:ind w:firstLine="426"/>
        <w:jc w:val="right"/>
        <w:rPr>
          <w:rFonts w:ascii="Times New Roman" w:eastAsia="Times New Roman" w:hAnsi="Times New Roman" w:cs="Times New Roman"/>
          <w:i/>
          <w:color w:val="333333"/>
          <w:sz w:val="28"/>
          <w:szCs w:val="28"/>
          <w:u w:val="single"/>
          <w:lang w:val="uk-UA" w:eastAsia="ru-RU"/>
        </w:rPr>
      </w:pPr>
      <w:r w:rsidRPr="00E022B6">
        <w:rPr>
          <w:rFonts w:ascii="Times New Roman" w:eastAsia="Times New Roman" w:hAnsi="Times New Roman" w:cs="Times New Roman"/>
          <w:i/>
          <w:color w:val="333333"/>
          <w:sz w:val="28"/>
          <w:szCs w:val="28"/>
          <w:u w:val="single"/>
          <w:lang w:val="uk-UA" w:eastAsia="ru-RU"/>
        </w:rPr>
        <w:t>Додаток 1</w:t>
      </w:r>
    </w:p>
    <w:tbl>
      <w:tblPr>
        <w:tblW w:w="5000" w:type="pct"/>
        <w:tblCellMar>
          <w:left w:w="0" w:type="dxa"/>
          <w:right w:w="0" w:type="dxa"/>
        </w:tblCellMar>
        <w:tblLook w:val="04A0" w:firstRow="1" w:lastRow="0" w:firstColumn="1" w:lastColumn="0" w:noHBand="0" w:noVBand="1"/>
      </w:tblPr>
      <w:tblGrid>
        <w:gridCol w:w="5529"/>
        <w:gridCol w:w="3742"/>
        <w:gridCol w:w="84"/>
      </w:tblGrid>
      <w:tr w:rsidR="001B2B05" w:rsidRPr="001B2B05" w:rsidTr="0048470A">
        <w:tc>
          <w:tcPr>
            <w:tcW w:w="5000" w:type="pct"/>
            <w:gridSpan w:val="3"/>
            <w:hideMark/>
          </w:tcPr>
          <w:p w:rsidR="001B2B05" w:rsidRPr="001B2B05" w:rsidRDefault="001B2B05" w:rsidP="001B2B05">
            <w:pPr>
              <w:spacing w:before="150" w:after="150" w:line="240" w:lineRule="auto"/>
              <w:ind w:right="286" w:firstLine="5106"/>
              <w:jc w:val="right"/>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val="uk-UA" w:eastAsia="ru-RU"/>
              </w:rPr>
              <w:t>З</w:t>
            </w:r>
            <w:r w:rsidRPr="001B2B05">
              <w:rPr>
                <w:rFonts w:ascii="Times New Roman" w:eastAsia="Times New Roman" w:hAnsi="Times New Roman" w:cs="Times New Roman"/>
                <w:b/>
                <w:bCs/>
                <w:sz w:val="24"/>
                <w:szCs w:val="24"/>
                <w:lang w:eastAsia="ru-RU"/>
              </w:rPr>
              <w:t>АТВЕРДЖЕНО</w:t>
            </w:r>
            <w:r w:rsidRPr="001B2B05">
              <w:rPr>
                <w:rFonts w:ascii="Times New Roman" w:eastAsia="Times New Roman" w:hAnsi="Times New Roman" w:cs="Times New Roman"/>
                <w:sz w:val="24"/>
                <w:szCs w:val="24"/>
                <w:lang w:eastAsia="ru-RU"/>
              </w:rPr>
              <w:br/>
            </w:r>
            <w:r w:rsidRPr="001B2B05">
              <w:rPr>
                <w:rFonts w:ascii="Times New Roman" w:eastAsia="Times New Roman" w:hAnsi="Times New Roman" w:cs="Times New Roman"/>
                <w:b/>
                <w:bCs/>
                <w:sz w:val="24"/>
                <w:szCs w:val="24"/>
                <w:lang w:eastAsia="ru-RU"/>
              </w:rPr>
              <w:t>Наказ Міністерства</w:t>
            </w:r>
            <w:r w:rsidRPr="001B2B05">
              <w:rPr>
                <w:rFonts w:ascii="Times New Roman" w:eastAsia="Times New Roman" w:hAnsi="Times New Roman" w:cs="Times New Roman"/>
                <w:sz w:val="24"/>
                <w:szCs w:val="24"/>
                <w:lang w:eastAsia="ru-RU"/>
              </w:rPr>
              <w:br/>
            </w:r>
            <w:r w:rsidRPr="001B2B05">
              <w:rPr>
                <w:rFonts w:ascii="Times New Roman" w:eastAsia="Times New Roman" w:hAnsi="Times New Roman" w:cs="Times New Roman"/>
                <w:b/>
                <w:bCs/>
                <w:sz w:val="24"/>
                <w:szCs w:val="24"/>
                <w:lang w:eastAsia="ru-RU"/>
              </w:rPr>
              <w:t>освіти і науки України</w:t>
            </w:r>
            <w:r w:rsidRPr="001B2B05">
              <w:rPr>
                <w:rFonts w:ascii="Times New Roman" w:eastAsia="Times New Roman" w:hAnsi="Times New Roman" w:cs="Times New Roman"/>
                <w:sz w:val="24"/>
                <w:szCs w:val="24"/>
                <w:lang w:eastAsia="ru-RU"/>
              </w:rPr>
              <w:br/>
            </w:r>
            <w:r w:rsidRPr="001B2B05">
              <w:rPr>
                <w:rFonts w:ascii="Times New Roman" w:eastAsia="Times New Roman" w:hAnsi="Times New Roman" w:cs="Times New Roman"/>
                <w:b/>
                <w:bCs/>
                <w:sz w:val="24"/>
                <w:szCs w:val="24"/>
                <w:lang w:eastAsia="ru-RU"/>
              </w:rPr>
              <w:t>28 грудня 2019 року № 1646</w:t>
            </w:r>
          </w:p>
        </w:tc>
      </w:tr>
      <w:tr w:rsidR="001B2B05" w:rsidRPr="001B2B05" w:rsidTr="001B2B05">
        <w:trPr>
          <w:gridAfter w:val="1"/>
          <w:wAfter w:w="45" w:type="pct"/>
        </w:trPr>
        <w:tc>
          <w:tcPr>
            <w:tcW w:w="2955" w:type="pct"/>
            <w:hideMark/>
          </w:tcPr>
          <w:p w:rsidR="001B2B05" w:rsidRPr="001B2B05" w:rsidRDefault="001B2B05" w:rsidP="001B2B05">
            <w:pPr>
              <w:spacing w:before="150" w:after="150" w:line="240" w:lineRule="auto"/>
              <w:ind w:right="-143"/>
              <w:jc w:val="right"/>
              <w:rPr>
                <w:rFonts w:ascii="Times New Roman" w:eastAsia="Times New Roman" w:hAnsi="Times New Roman" w:cs="Times New Roman"/>
                <w:sz w:val="24"/>
                <w:szCs w:val="24"/>
                <w:lang w:eastAsia="ru-RU"/>
              </w:rPr>
            </w:pPr>
            <w:bookmarkStart w:id="2" w:name="n15"/>
            <w:bookmarkEnd w:id="2"/>
            <w:r w:rsidRPr="001B2B05">
              <w:rPr>
                <w:rFonts w:ascii="Times New Roman" w:eastAsia="Times New Roman" w:hAnsi="Times New Roman" w:cs="Times New Roman"/>
                <w:b/>
                <w:bCs/>
                <w:sz w:val="24"/>
                <w:szCs w:val="24"/>
                <w:lang w:eastAsia="ru-RU"/>
              </w:rPr>
              <w:br/>
            </w:r>
          </w:p>
        </w:tc>
        <w:tc>
          <w:tcPr>
            <w:tcW w:w="2000" w:type="pct"/>
            <w:hideMark/>
          </w:tcPr>
          <w:p w:rsidR="001B2B05" w:rsidRDefault="001B2B05" w:rsidP="001B2B05">
            <w:pPr>
              <w:spacing w:after="0" w:line="240" w:lineRule="auto"/>
              <w:ind w:right="198"/>
              <w:jc w:val="right"/>
              <w:rPr>
                <w:rFonts w:ascii="Times New Roman" w:eastAsia="Times New Roman" w:hAnsi="Times New Roman" w:cs="Times New Roman"/>
                <w:b/>
                <w:bCs/>
                <w:sz w:val="24"/>
                <w:szCs w:val="24"/>
                <w:lang w:val="uk-UA" w:eastAsia="ru-RU"/>
              </w:rPr>
            </w:pPr>
            <w:r w:rsidRPr="001B2B05">
              <w:rPr>
                <w:rFonts w:ascii="Times New Roman" w:eastAsia="Times New Roman" w:hAnsi="Times New Roman" w:cs="Times New Roman"/>
                <w:b/>
                <w:bCs/>
                <w:sz w:val="24"/>
                <w:szCs w:val="24"/>
                <w:lang w:eastAsia="ru-RU"/>
              </w:rPr>
              <w:t xml:space="preserve">Зареєстровано </w:t>
            </w:r>
          </w:p>
          <w:p w:rsidR="001B2B05" w:rsidRPr="001B2B05" w:rsidRDefault="001B2B05" w:rsidP="001B2B05">
            <w:pPr>
              <w:spacing w:after="0" w:line="240" w:lineRule="auto"/>
              <w:ind w:right="198"/>
              <w:jc w:val="right"/>
              <w:rPr>
                <w:rFonts w:ascii="Times New Roman" w:eastAsia="Times New Roman" w:hAnsi="Times New Roman" w:cs="Times New Roman"/>
                <w:sz w:val="24"/>
                <w:szCs w:val="24"/>
                <w:lang w:eastAsia="ru-RU"/>
              </w:rPr>
            </w:pPr>
            <w:r w:rsidRPr="001B2B05">
              <w:rPr>
                <w:rFonts w:ascii="Times New Roman" w:eastAsia="Times New Roman" w:hAnsi="Times New Roman" w:cs="Times New Roman"/>
                <w:b/>
                <w:bCs/>
                <w:sz w:val="24"/>
                <w:szCs w:val="24"/>
                <w:lang w:eastAsia="ru-RU"/>
              </w:rPr>
              <w:t>в Міністерстві</w:t>
            </w:r>
            <w:r w:rsidRPr="001B2B05">
              <w:rPr>
                <w:rFonts w:ascii="Times New Roman" w:eastAsia="Times New Roman" w:hAnsi="Times New Roman" w:cs="Times New Roman"/>
                <w:sz w:val="24"/>
                <w:szCs w:val="24"/>
                <w:lang w:eastAsia="ru-RU"/>
              </w:rPr>
              <w:br/>
            </w:r>
            <w:r w:rsidRPr="001B2B05">
              <w:rPr>
                <w:rFonts w:ascii="Times New Roman" w:eastAsia="Times New Roman" w:hAnsi="Times New Roman" w:cs="Times New Roman"/>
                <w:b/>
                <w:bCs/>
                <w:sz w:val="24"/>
                <w:szCs w:val="24"/>
                <w:lang w:eastAsia="ru-RU"/>
              </w:rPr>
              <w:t>юстиції України</w:t>
            </w:r>
            <w:r w:rsidRPr="001B2B05">
              <w:rPr>
                <w:rFonts w:ascii="Times New Roman" w:eastAsia="Times New Roman" w:hAnsi="Times New Roman" w:cs="Times New Roman"/>
                <w:sz w:val="24"/>
                <w:szCs w:val="24"/>
                <w:lang w:eastAsia="ru-RU"/>
              </w:rPr>
              <w:br/>
            </w:r>
            <w:r w:rsidRPr="001B2B05">
              <w:rPr>
                <w:rFonts w:ascii="Times New Roman" w:eastAsia="Times New Roman" w:hAnsi="Times New Roman" w:cs="Times New Roman"/>
                <w:b/>
                <w:bCs/>
                <w:sz w:val="24"/>
                <w:szCs w:val="24"/>
                <w:lang w:eastAsia="ru-RU"/>
              </w:rPr>
              <w:t>03 лютого 2020 р.</w:t>
            </w:r>
            <w:r w:rsidRPr="001B2B05">
              <w:rPr>
                <w:rFonts w:ascii="Times New Roman" w:eastAsia="Times New Roman" w:hAnsi="Times New Roman" w:cs="Times New Roman"/>
                <w:sz w:val="24"/>
                <w:szCs w:val="24"/>
                <w:lang w:eastAsia="ru-RU"/>
              </w:rPr>
              <w:br/>
            </w:r>
            <w:r w:rsidRPr="001B2B05">
              <w:rPr>
                <w:rFonts w:ascii="Times New Roman" w:eastAsia="Times New Roman" w:hAnsi="Times New Roman" w:cs="Times New Roman"/>
                <w:b/>
                <w:bCs/>
                <w:sz w:val="24"/>
                <w:szCs w:val="24"/>
                <w:lang w:eastAsia="ru-RU"/>
              </w:rPr>
              <w:t>за № 111/34394</w:t>
            </w:r>
          </w:p>
        </w:tc>
      </w:tr>
    </w:tbl>
    <w:p w:rsidR="001B2B05" w:rsidRPr="001B2B05" w:rsidRDefault="001B2B05" w:rsidP="001B2B05">
      <w:pPr>
        <w:shd w:val="clear" w:color="auto" w:fill="FFFFFF"/>
        <w:spacing w:before="300" w:after="450" w:line="240" w:lineRule="auto"/>
        <w:ind w:left="450" w:right="450"/>
        <w:jc w:val="center"/>
        <w:rPr>
          <w:rFonts w:ascii="Times New Roman" w:eastAsia="Times New Roman" w:hAnsi="Times New Roman" w:cs="Times New Roman"/>
          <w:color w:val="333333"/>
          <w:sz w:val="24"/>
          <w:szCs w:val="24"/>
          <w:lang w:eastAsia="ru-RU"/>
        </w:rPr>
      </w:pPr>
      <w:bookmarkStart w:id="3" w:name="n16"/>
      <w:bookmarkEnd w:id="3"/>
      <w:r w:rsidRPr="001B2B05">
        <w:rPr>
          <w:rFonts w:ascii="Times New Roman" w:eastAsia="Times New Roman" w:hAnsi="Times New Roman" w:cs="Times New Roman"/>
          <w:b/>
          <w:bCs/>
          <w:color w:val="333333"/>
          <w:sz w:val="32"/>
          <w:szCs w:val="32"/>
          <w:lang w:eastAsia="ru-RU"/>
        </w:rPr>
        <w:t>ПОРЯДОК</w:t>
      </w:r>
      <w:r w:rsidRPr="001B2B05">
        <w:rPr>
          <w:rFonts w:ascii="Times New Roman" w:eastAsia="Times New Roman" w:hAnsi="Times New Roman" w:cs="Times New Roman"/>
          <w:color w:val="333333"/>
          <w:sz w:val="24"/>
          <w:szCs w:val="24"/>
          <w:lang w:eastAsia="ru-RU"/>
        </w:rPr>
        <w:br/>
      </w:r>
      <w:r w:rsidRPr="001B2B05">
        <w:rPr>
          <w:rFonts w:ascii="Times New Roman" w:eastAsia="Times New Roman" w:hAnsi="Times New Roman" w:cs="Times New Roman"/>
          <w:b/>
          <w:bCs/>
          <w:color w:val="333333"/>
          <w:sz w:val="32"/>
          <w:szCs w:val="32"/>
          <w:lang w:eastAsia="ru-RU"/>
        </w:rPr>
        <w:t>реагування на випадки булінгу (цькування)</w:t>
      </w:r>
    </w:p>
    <w:p w:rsidR="001B2B05" w:rsidRPr="001B2B05" w:rsidRDefault="001B2B05" w:rsidP="001B2B05">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eastAsia="ru-RU"/>
        </w:rPr>
      </w:pPr>
      <w:r w:rsidRPr="001B2B05">
        <w:rPr>
          <w:rFonts w:ascii="Times New Roman" w:eastAsia="Times New Roman" w:hAnsi="Times New Roman" w:cs="Times New Roman"/>
          <w:b/>
          <w:bCs/>
          <w:color w:val="333333"/>
          <w:sz w:val="28"/>
          <w:szCs w:val="28"/>
          <w:lang w:eastAsia="ru-RU"/>
        </w:rPr>
        <w:t>I. Загальні положення</w:t>
      </w:r>
    </w:p>
    <w:p w:rsidR="001B2B05" w:rsidRPr="001B2B05" w:rsidRDefault="001B2B05" w:rsidP="001B2B05">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4" w:name="n18"/>
      <w:bookmarkEnd w:id="4"/>
      <w:r w:rsidRPr="001B2B05">
        <w:rPr>
          <w:rFonts w:ascii="Times New Roman" w:eastAsia="Times New Roman" w:hAnsi="Times New Roman" w:cs="Times New Roman"/>
          <w:color w:val="333333"/>
          <w:sz w:val="28"/>
          <w:szCs w:val="28"/>
          <w:lang w:eastAsia="ru-RU"/>
        </w:rPr>
        <w:t>1. Цей Порядок визначає механізм реагування на випадки булінгу (цькування) в закладах освіти всіх типів і форм власності, крім тих, які забезпечують здобуття освіти дорослих, у тому числі післядипломної освіти.</w:t>
      </w:r>
    </w:p>
    <w:p w:rsidR="001B2B05" w:rsidRPr="001B2B05" w:rsidRDefault="001B2B05" w:rsidP="001B2B05">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5" w:name="n19"/>
      <w:bookmarkEnd w:id="5"/>
      <w:r w:rsidRPr="001B2B05">
        <w:rPr>
          <w:rFonts w:ascii="Times New Roman" w:eastAsia="Times New Roman" w:hAnsi="Times New Roman" w:cs="Times New Roman"/>
          <w:color w:val="333333"/>
          <w:sz w:val="28"/>
          <w:szCs w:val="28"/>
          <w:lang w:eastAsia="ru-RU"/>
        </w:rPr>
        <w:t>2. Терміни, використані у цьому Порядку, вживаються у таких значеннях:</w:t>
      </w:r>
    </w:p>
    <w:p w:rsidR="001B2B05" w:rsidRPr="001B2B05" w:rsidRDefault="001B2B05" w:rsidP="001B2B05">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6" w:name="n20"/>
      <w:bookmarkEnd w:id="6"/>
      <w:r w:rsidRPr="001B2B05">
        <w:rPr>
          <w:rFonts w:ascii="Times New Roman" w:eastAsia="Times New Roman" w:hAnsi="Times New Roman" w:cs="Times New Roman"/>
          <w:color w:val="333333"/>
          <w:sz w:val="28"/>
          <w:szCs w:val="28"/>
          <w:lang w:eastAsia="ru-RU"/>
        </w:rPr>
        <w:t>кривдник (булер) - учасник освітнього процесу, в тому числі малолітня чи неповнолітня особа, яка вчиняє булінг (цькування) щодо іншого учасника освітнього процесу;</w:t>
      </w:r>
    </w:p>
    <w:p w:rsidR="001B2B05" w:rsidRPr="001B2B05" w:rsidRDefault="001B2B05" w:rsidP="001B2B05">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7" w:name="n21"/>
      <w:bookmarkEnd w:id="7"/>
      <w:r w:rsidRPr="001B2B05">
        <w:rPr>
          <w:rFonts w:ascii="Times New Roman" w:eastAsia="Times New Roman" w:hAnsi="Times New Roman" w:cs="Times New Roman"/>
          <w:color w:val="333333"/>
          <w:sz w:val="28"/>
          <w:szCs w:val="28"/>
          <w:lang w:eastAsia="ru-RU"/>
        </w:rPr>
        <w:t>потерпілий (жертва булінгу) - учасник освітнього процесу, в тому числі малолітня чи неповнолітня особа, щодо якої було вчинено булінг (цькування);</w:t>
      </w:r>
    </w:p>
    <w:p w:rsidR="001B2B05" w:rsidRPr="001B2B05" w:rsidRDefault="001B2B05" w:rsidP="001B2B05">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8" w:name="n22"/>
      <w:bookmarkEnd w:id="8"/>
      <w:r w:rsidRPr="001B2B05">
        <w:rPr>
          <w:rFonts w:ascii="Times New Roman" w:eastAsia="Times New Roman" w:hAnsi="Times New Roman" w:cs="Times New Roman"/>
          <w:color w:val="333333"/>
          <w:sz w:val="28"/>
          <w:szCs w:val="28"/>
          <w:lang w:eastAsia="ru-RU"/>
        </w:rPr>
        <w:t>спостерігачі - свідки та (або) безпосередні очевидці випадку булінгу (цькування);</w:t>
      </w:r>
    </w:p>
    <w:p w:rsidR="001B2B05" w:rsidRPr="001B2B05" w:rsidRDefault="001B2B05" w:rsidP="001B2B05">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9" w:name="n23"/>
      <w:bookmarkEnd w:id="9"/>
      <w:r w:rsidRPr="001B2B05">
        <w:rPr>
          <w:rFonts w:ascii="Times New Roman" w:eastAsia="Times New Roman" w:hAnsi="Times New Roman" w:cs="Times New Roman"/>
          <w:color w:val="333333"/>
          <w:sz w:val="28"/>
          <w:szCs w:val="28"/>
          <w:lang w:eastAsia="ru-RU"/>
        </w:rPr>
        <w:t>сторони булінгу (цькування) - безпосередні учасники випадку: кривдник (булер), потерпілий (жертва булінгу), спостерігачі (за наявності).</w:t>
      </w:r>
    </w:p>
    <w:p w:rsidR="001B2B05" w:rsidRPr="001B2B05" w:rsidRDefault="001B2B05" w:rsidP="001B2B05">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10" w:name="n24"/>
      <w:bookmarkEnd w:id="10"/>
      <w:r w:rsidRPr="001B2B05">
        <w:rPr>
          <w:rFonts w:ascii="Times New Roman" w:eastAsia="Times New Roman" w:hAnsi="Times New Roman" w:cs="Times New Roman"/>
          <w:color w:val="333333"/>
          <w:sz w:val="28"/>
          <w:szCs w:val="28"/>
          <w:lang w:eastAsia="ru-RU"/>
        </w:rPr>
        <w:t>Інші терміни вживаються у значеннях, наведених у Законах України </w:t>
      </w:r>
      <w:hyperlink r:id="rId5" w:tgtFrame="_blank" w:history="1">
        <w:r w:rsidRPr="001B2B05">
          <w:rPr>
            <w:rFonts w:ascii="Times New Roman" w:eastAsia="Times New Roman" w:hAnsi="Times New Roman" w:cs="Times New Roman"/>
            <w:color w:val="000099"/>
            <w:sz w:val="28"/>
            <w:szCs w:val="28"/>
            <w:u w:val="single"/>
            <w:lang w:eastAsia="ru-RU"/>
          </w:rPr>
          <w:t>«Про освіту»</w:t>
        </w:r>
      </w:hyperlink>
      <w:r w:rsidRPr="001B2B05">
        <w:rPr>
          <w:rFonts w:ascii="Times New Roman" w:eastAsia="Times New Roman" w:hAnsi="Times New Roman" w:cs="Times New Roman"/>
          <w:color w:val="333333"/>
          <w:sz w:val="28"/>
          <w:szCs w:val="28"/>
          <w:lang w:eastAsia="ru-RU"/>
        </w:rPr>
        <w:t>, </w:t>
      </w:r>
      <w:hyperlink r:id="rId6" w:tgtFrame="_blank" w:history="1">
        <w:r w:rsidRPr="001B2B05">
          <w:rPr>
            <w:rFonts w:ascii="Times New Roman" w:eastAsia="Times New Roman" w:hAnsi="Times New Roman" w:cs="Times New Roman"/>
            <w:color w:val="000099"/>
            <w:sz w:val="28"/>
            <w:szCs w:val="28"/>
            <w:u w:val="single"/>
            <w:lang w:eastAsia="ru-RU"/>
          </w:rPr>
          <w:t>«Про соціальні послуги»</w:t>
        </w:r>
      </w:hyperlink>
      <w:r w:rsidRPr="001B2B05">
        <w:rPr>
          <w:rFonts w:ascii="Times New Roman" w:eastAsia="Times New Roman" w:hAnsi="Times New Roman" w:cs="Times New Roman"/>
          <w:color w:val="333333"/>
          <w:sz w:val="28"/>
          <w:szCs w:val="28"/>
          <w:lang w:eastAsia="ru-RU"/>
        </w:rPr>
        <w:t>, </w:t>
      </w:r>
      <w:hyperlink r:id="rId7" w:tgtFrame="_blank" w:history="1">
        <w:r w:rsidRPr="001B2B05">
          <w:rPr>
            <w:rFonts w:ascii="Times New Roman" w:eastAsia="Times New Roman" w:hAnsi="Times New Roman" w:cs="Times New Roman"/>
            <w:color w:val="000099"/>
            <w:sz w:val="28"/>
            <w:szCs w:val="28"/>
            <w:u w:val="single"/>
            <w:lang w:eastAsia="ru-RU"/>
          </w:rPr>
          <w:t>«Про соціальну роботу з сім’ями, дітьми та молоддю»</w:t>
        </w:r>
      </w:hyperlink>
      <w:r w:rsidRPr="001B2B05">
        <w:rPr>
          <w:rFonts w:ascii="Times New Roman" w:eastAsia="Times New Roman" w:hAnsi="Times New Roman" w:cs="Times New Roman"/>
          <w:color w:val="333333"/>
          <w:sz w:val="28"/>
          <w:szCs w:val="28"/>
          <w:lang w:eastAsia="ru-RU"/>
        </w:rPr>
        <w:t>, </w:t>
      </w:r>
      <w:hyperlink r:id="rId8" w:tgtFrame="_blank" w:history="1">
        <w:r w:rsidRPr="001B2B05">
          <w:rPr>
            <w:rFonts w:ascii="Times New Roman" w:eastAsia="Times New Roman" w:hAnsi="Times New Roman" w:cs="Times New Roman"/>
            <w:color w:val="000099"/>
            <w:sz w:val="28"/>
            <w:szCs w:val="28"/>
            <w:u w:val="single"/>
            <w:lang w:eastAsia="ru-RU"/>
          </w:rPr>
          <w:t>«Про забезпечення рівних прав та можливостей жінок і чоловіків»</w:t>
        </w:r>
      </w:hyperlink>
      <w:r w:rsidRPr="001B2B05">
        <w:rPr>
          <w:rFonts w:ascii="Times New Roman" w:eastAsia="Times New Roman" w:hAnsi="Times New Roman" w:cs="Times New Roman"/>
          <w:color w:val="333333"/>
          <w:sz w:val="28"/>
          <w:szCs w:val="28"/>
          <w:lang w:eastAsia="ru-RU"/>
        </w:rPr>
        <w:t>, </w:t>
      </w:r>
      <w:hyperlink r:id="rId9" w:tgtFrame="_blank" w:history="1">
        <w:r w:rsidRPr="001B2B05">
          <w:rPr>
            <w:rFonts w:ascii="Times New Roman" w:eastAsia="Times New Roman" w:hAnsi="Times New Roman" w:cs="Times New Roman"/>
            <w:color w:val="000099"/>
            <w:sz w:val="28"/>
            <w:szCs w:val="28"/>
            <w:u w:val="single"/>
            <w:lang w:eastAsia="ru-RU"/>
          </w:rPr>
          <w:t>«Про засади запобігання та протидії дискримінації в Україні»</w:t>
        </w:r>
      </w:hyperlink>
      <w:r w:rsidRPr="001B2B05">
        <w:rPr>
          <w:rFonts w:ascii="Times New Roman" w:eastAsia="Times New Roman" w:hAnsi="Times New Roman" w:cs="Times New Roman"/>
          <w:color w:val="333333"/>
          <w:sz w:val="28"/>
          <w:szCs w:val="28"/>
          <w:lang w:eastAsia="ru-RU"/>
        </w:rPr>
        <w:t>.</w:t>
      </w:r>
    </w:p>
    <w:p w:rsidR="001B2B05" w:rsidRPr="001B2B05" w:rsidRDefault="001B2B05" w:rsidP="001B2B05">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11" w:name="n25"/>
      <w:bookmarkEnd w:id="11"/>
      <w:r w:rsidRPr="001B2B05">
        <w:rPr>
          <w:rFonts w:ascii="Times New Roman" w:eastAsia="Times New Roman" w:hAnsi="Times New Roman" w:cs="Times New Roman"/>
          <w:color w:val="333333"/>
          <w:sz w:val="28"/>
          <w:szCs w:val="28"/>
          <w:lang w:eastAsia="ru-RU"/>
        </w:rPr>
        <w:t>3. Проявами, які можуть бути підставами для підозри в наявності випадку булінгу (цькування) учасника освітнього процесу в закладі освіти, є:</w:t>
      </w:r>
    </w:p>
    <w:p w:rsidR="001B2B05" w:rsidRPr="001B2B05" w:rsidRDefault="001B2B05" w:rsidP="001B2B05">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12" w:name="n26"/>
      <w:bookmarkEnd w:id="12"/>
      <w:r w:rsidRPr="001B2B05">
        <w:rPr>
          <w:rFonts w:ascii="Times New Roman" w:eastAsia="Times New Roman" w:hAnsi="Times New Roman" w:cs="Times New Roman"/>
          <w:color w:val="333333"/>
          <w:sz w:val="28"/>
          <w:szCs w:val="28"/>
          <w:lang w:eastAsia="ru-RU"/>
        </w:rPr>
        <w:lastRenderedPageBreak/>
        <w:t>замкнутість, тривожність, страх або, навпаки, демонстрація повної відсутності страху, ризикована, зухвала поведінка;</w:t>
      </w:r>
    </w:p>
    <w:p w:rsidR="001B2B05" w:rsidRPr="001B2B05" w:rsidRDefault="001B2B05" w:rsidP="001B2B05">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13" w:name="n27"/>
      <w:bookmarkEnd w:id="13"/>
      <w:r w:rsidRPr="001B2B05">
        <w:rPr>
          <w:rFonts w:ascii="Times New Roman" w:eastAsia="Times New Roman" w:hAnsi="Times New Roman" w:cs="Times New Roman"/>
          <w:color w:val="333333"/>
          <w:sz w:val="28"/>
          <w:szCs w:val="28"/>
          <w:lang w:eastAsia="ru-RU"/>
        </w:rPr>
        <w:t>неврівноважена поведінка;</w:t>
      </w:r>
    </w:p>
    <w:p w:rsidR="001B2B05" w:rsidRPr="001B2B05" w:rsidRDefault="001B2B05" w:rsidP="001B2B05">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14" w:name="n28"/>
      <w:bookmarkEnd w:id="14"/>
      <w:r w:rsidRPr="001B2B05">
        <w:rPr>
          <w:rFonts w:ascii="Times New Roman" w:eastAsia="Times New Roman" w:hAnsi="Times New Roman" w:cs="Times New Roman"/>
          <w:color w:val="333333"/>
          <w:sz w:val="28"/>
          <w:szCs w:val="28"/>
          <w:lang w:eastAsia="ru-RU"/>
        </w:rPr>
        <w:t>агресивність, напади люті, схильність до руйнації, нищення, насильства;</w:t>
      </w:r>
    </w:p>
    <w:p w:rsidR="001B2B05" w:rsidRPr="001B2B05" w:rsidRDefault="001B2B05" w:rsidP="001B2B05">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15" w:name="n29"/>
      <w:bookmarkEnd w:id="15"/>
      <w:r w:rsidRPr="001B2B05">
        <w:rPr>
          <w:rFonts w:ascii="Times New Roman" w:eastAsia="Times New Roman" w:hAnsi="Times New Roman" w:cs="Times New Roman"/>
          <w:color w:val="333333"/>
          <w:sz w:val="28"/>
          <w:szCs w:val="28"/>
          <w:lang w:eastAsia="ru-RU"/>
        </w:rPr>
        <w:t>різка зміна звичної для дитини поведінки;</w:t>
      </w:r>
    </w:p>
    <w:p w:rsidR="001B2B05" w:rsidRPr="001B2B05" w:rsidRDefault="001B2B05" w:rsidP="001B2B05">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16" w:name="n30"/>
      <w:bookmarkEnd w:id="16"/>
      <w:r w:rsidRPr="001B2B05">
        <w:rPr>
          <w:rFonts w:ascii="Times New Roman" w:eastAsia="Times New Roman" w:hAnsi="Times New Roman" w:cs="Times New Roman"/>
          <w:color w:val="333333"/>
          <w:sz w:val="28"/>
          <w:szCs w:val="28"/>
          <w:lang w:eastAsia="ru-RU"/>
        </w:rPr>
        <w:t>уповільнене мислення, знижена здатність до навчання;</w:t>
      </w:r>
    </w:p>
    <w:p w:rsidR="001B2B05" w:rsidRPr="001B2B05" w:rsidRDefault="001B2B05" w:rsidP="001B2B05">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17" w:name="n31"/>
      <w:bookmarkEnd w:id="17"/>
      <w:r w:rsidRPr="001B2B05">
        <w:rPr>
          <w:rFonts w:ascii="Times New Roman" w:eastAsia="Times New Roman" w:hAnsi="Times New Roman" w:cs="Times New Roman"/>
          <w:color w:val="333333"/>
          <w:sz w:val="28"/>
          <w:szCs w:val="28"/>
          <w:lang w:eastAsia="ru-RU"/>
        </w:rPr>
        <w:t>відлюдкуватість, уникнення спілкування;</w:t>
      </w:r>
    </w:p>
    <w:p w:rsidR="001B2B05" w:rsidRPr="001B2B05" w:rsidRDefault="001B2B05" w:rsidP="001B2B05">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18" w:name="n32"/>
      <w:bookmarkEnd w:id="18"/>
      <w:r w:rsidRPr="001B2B05">
        <w:rPr>
          <w:rFonts w:ascii="Times New Roman" w:eastAsia="Times New Roman" w:hAnsi="Times New Roman" w:cs="Times New Roman"/>
          <w:color w:val="333333"/>
          <w:sz w:val="28"/>
          <w:szCs w:val="28"/>
          <w:lang w:eastAsia="ru-RU"/>
        </w:rPr>
        <w:t>ізоляція, виключення з групи, небажання інших учасників освітнього процесу спілкуватися;</w:t>
      </w:r>
    </w:p>
    <w:p w:rsidR="001B2B05" w:rsidRPr="001B2B05" w:rsidRDefault="001B2B05" w:rsidP="001B2B05">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19" w:name="n33"/>
      <w:bookmarkEnd w:id="19"/>
      <w:r w:rsidRPr="001B2B05">
        <w:rPr>
          <w:rFonts w:ascii="Times New Roman" w:eastAsia="Times New Roman" w:hAnsi="Times New Roman" w:cs="Times New Roman"/>
          <w:color w:val="333333"/>
          <w:sz w:val="28"/>
          <w:szCs w:val="28"/>
          <w:lang w:eastAsia="ru-RU"/>
        </w:rPr>
        <w:t>занижена самооцінка, наявність почуття провини;</w:t>
      </w:r>
    </w:p>
    <w:p w:rsidR="001B2B05" w:rsidRPr="001B2B05" w:rsidRDefault="001B2B05" w:rsidP="001B2B05">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20" w:name="n34"/>
      <w:bookmarkEnd w:id="20"/>
      <w:r w:rsidRPr="001B2B05">
        <w:rPr>
          <w:rFonts w:ascii="Times New Roman" w:eastAsia="Times New Roman" w:hAnsi="Times New Roman" w:cs="Times New Roman"/>
          <w:color w:val="333333"/>
          <w:sz w:val="28"/>
          <w:szCs w:val="28"/>
          <w:lang w:eastAsia="ru-RU"/>
        </w:rPr>
        <w:t>поява швидкої втомлюваності, зниженої спроможності до концентрації уваги;</w:t>
      </w:r>
    </w:p>
    <w:p w:rsidR="001B2B05" w:rsidRPr="001B2B05" w:rsidRDefault="001B2B05" w:rsidP="001B2B05">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21" w:name="n35"/>
      <w:bookmarkEnd w:id="21"/>
      <w:r w:rsidRPr="001B2B05">
        <w:rPr>
          <w:rFonts w:ascii="Times New Roman" w:eastAsia="Times New Roman" w:hAnsi="Times New Roman" w:cs="Times New Roman"/>
          <w:color w:val="333333"/>
          <w:sz w:val="28"/>
          <w:szCs w:val="28"/>
          <w:lang w:eastAsia="ru-RU"/>
        </w:rPr>
        <w:t>демонстрація страху перед появою інших учасників освітнього процесу;</w:t>
      </w:r>
    </w:p>
    <w:p w:rsidR="001B2B05" w:rsidRPr="001B2B05" w:rsidRDefault="001B2B05" w:rsidP="001B2B05">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22" w:name="n36"/>
      <w:bookmarkEnd w:id="22"/>
      <w:r w:rsidRPr="001B2B05">
        <w:rPr>
          <w:rFonts w:ascii="Times New Roman" w:eastAsia="Times New Roman" w:hAnsi="Times New Roman" w:cs="Times New Roman"/>
          <w:color w:val="333333"/>
          <w:sz w:val="28"/>
          <w:szCs w:val="28"/>
          <w:lang w:eastAsia="ru-RU"/>
        </w:rPr>
        <w:t xml:space="preserve">схильність </w:t>
      </w:r>
      <w:proofErr w:type="gramStart"/>
      <w:r w:rsidRPr="001B2B05">
        <w:rPr>
          <w:rFonts w:ascii="Times New Roman" w:eastAsia="Times New Roman" w:hAnsi="Times New Roman" w:cs="Times New Roman"/>
          <w:color w:val="333333"/>
          <w:sz w:val="28"/>
          <w:szCs w:val="28"/>
          <w:lang w:eastAsia="ru-RU"/>
        </w:rPr>
        <w:t>до пропуску</w:t>
      </w:r>
      <w:proofErr w:type="gramEnd"/>
      <w:r w:rsidRPr="001B2B05">
        <w:rPr>
          <w:rFonts w:ascii="Times New Roman" w:eastAsia="Times New Roman" w:hAnsi="Times New Roman" w:cs="Times New Roman"/>
          <w:color w:val="333333"/>
          <w:sz w:val="28"/>
          <w:szCs w:val="28"/>
          <w:lang w:eastAsia="ru-RU"/>
        </w:rPr>
        <w:t xml:space="preserve"> навчальних занять;</w:t>
      </w:r>
    </w:p>
    <w:p w:rsidR="001B2B05" w:rsidRPr="001B2B05" w:rsidRDefault="001B2B05" w:rsidP="001B2B05">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23" w:name="n37"/>
      <w:bookmarkEnd w:id="23"/>
      <w:r w:rsidRPr="001B2B05">
        <w:rPr>
          <w:rFonts w:ascii="Times New Roman" w:eastAsia="Times New Roman" w:hAnsi="Times New Roman" w:cs="Times New Roman"/>
          <w:color w:val="333333"/>
          <w:sz w:val="28"/>
          <w:szCs w:val="28"/>
          <w:lang w:eastAsia="ru-RU"/>
        </w:rPr>
        <w:t>відмова відвідувати заклад освіти з посиланням на погане самопочуття;</w:t>
      </w:r>
    </w:p>
    <w:p w:rsidR="001B2B05" w:rsidRPr="001B2B05" w:rsidRDefault="001B2B05" w:rsidP="001B2B05">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24" w:name="n38"/>
      <w:bookmarkEnd w:id="24"/>
      <w:r w:rsidRPr="001B2B05">
        <w:rPr>
          <w:rFonts w:ascii="Times New Roman" w:eastAsia="Times New Roman" w:hAnsi="Times New Roman" w:cs="Times New Roman"/>
          <w:color w:val="333333"/>
          <w:sz w:val="28"/>
          <w:szCs w:val="28"/>
          <w:lang w:eastAsia="ru-RU"/>
        </w:rPr>
        <w:t>депресивні стани;</w:t>
      </w:r>
    </w:p>
    <w:p w:rsidR="001B2B05" w:rsidRPr="001B2B05" w:rsidRDefault="001B2B05" w:rsidP="001B2B05">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25" w:name="n39"/>
      <w:bookmarkEnd w:id="25"/>
      <w:r w:rsidRPr="001B2B05">
        <w:rPr>
          <w:rFonts w:ascii="Times New Roman" w:eastAsia="Times New Roman" w:hAnsi="Times New Roman" w:cs="Times New Roman"/>
          <w:color w:val="333333"/>
          <w:sz w:val="28"/>
          <w:szCs w:val="28"/>
          <w:lang w:eastAsia="ru-RU"/>
        </w:rPr>
        <w:t>аутоагресія (самоушкодження);</w:t>
      </w:r>
    </w:p>
    <w:p w:rsidR="001B2B05" w:rsidRPr="001B2B05" w:rsidRDefault="001B2B05" w:rsidP="001B2B05">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26" w:name="n40"/>
      <w:bookmarkEnd w:id="26"/>
      <w:r w:rsidRPr="001B2B05">
        <w:rPr>
          <w:rFonts w:ascii="Times New Roman" w:eastAsia="Times New Roman" w:hAnsi="Times New Roman" w:cs="Times New Roman"/>
          <w:color w:val="333333"/>
          <w:sz w:val="28"/>
          <w:szCs w:val="28"/>
          <w:lang w:eastAsia="ru-RU"/>
        </w:rPr>
        <w:t>суїцидальні прояви;</w:t>
      </w:r>
    </w:p>
    <w:p w:rsidR="001B2B05" w:rsidRPr="001B2B05" w:rsidRDefault="001B2B05" w:rsidP="001B2B05">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27" w:name="n41"/>
      <w:bookmarkEnd w:id="27"/>
      <w:r w:rsidRPr="001B2B05">
        <w:rPr>
          <w:rFonts w:ascii="Times New Roman" w:eastAsia="Times New Roman" w:hAnsi="Times New Roman" w:cs="Times New Roman"/>
          <w:color w:val="333333"/>
          <w:sz w:val="28"/>
          <w:szCs w:val="28"/>
          <w:lang w:eastAsia="ru-RU"/>
        </w:rPr>
        <w:t>явні фізичні ушкодження та (або) ознаки поганого самопочуття (нудота, головний біль, кволість тощо);</w:t>
      </w:r>
    </w:p>
    <w:p w:rsidR="001B2B05" w:rsidRPr="001B2B05" w:rsidRDefault="001B2B05" w:rsidP="001B2B05">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28" w:name="n42"/>
      <w:bookmarkEnd w:id="28"/>
      <w:r w:rsidRPr="001B2B05">
        <w:rPr>
          <w:rFonts w:ascii="Times New Roman" w:eastAsia="Times New Roman" w:hAnsi="Times New Roman" w:cs="Times New Roman"/>
          <w:color w:val="333333"/>
          <w:sz w:val="28"/>
          <w:szCs w:val="28"/>
          <w:lang w:eastAsia="ru-RU"/>
        </w:rPr>
        <w:t>намагання приховати травми та обставини їх отримання;</w:t>
      </w:r>
    </w:p>
    <w:p w:rsidR="001B2B05" w:rsidRPr="001B2B05" w:rsidRDefault="001B2B05" w:rsidP="001B2B05">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29" w:name="n43"/>
      <w:bookmarkEnd w:id="29"/>
      <w:r w:rsidRPr="001B2B05">
        <w:rPr>
          <w:rFonts w:ascii="Times New Roman" w:eastAsia="Times New Roman" w:hAnsi="Times New Roman" w:cs="Times New Roman"/>
          <w:color w:val="333333"/>
          <w:sz w:val="28"/>
          <w:szCs w:val="28"/>
          <w:lang w:eastAsia="ru-RU"/>
        </w:rPr>
        <w:t>скарги дитини на біль та (або) погане самопочуття; пошкодження чи зникнення особистих речей; вимагання особистих речей, їжі, грошей; жести, висловлювання, прізвиська, жарти, погрози, поширення чуток сексуального (інтимного) характеру або інших відомостей, які особа бажає зберегти в таємниці;</w:t>
      </w:r>
    </w:p>
    <w:p w:rsidR="001B2B05" w:rsidRPr="001B2B05" w:rsidRDefault="001B2B05" w:rsidP="001B2B05">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30" w:name="n44"/>
      <w:bookmarkEnd w:id="30"/>
      <w:r w:rsidRPr="001B2B05">
        <w:rPr>
          <w:rFonts w:ascii="Times New Roman" w:eastAsia="Times New Roman" w:hAnsi="Times New Roman" w:cs="Times New Roman"/>
          <w:color w:val="333333"/>
          <w:sz w:val="28"/>
          <w:szCs w:val="28"/>
          <w:lang w:eastAsia="ru-RU"/>
        </w:rPr>
        <w:t>наявність фото-, відео- та аудіоматеріалів фізичних або психологічних знущань, сексуального (інтимного) змісту;</w:t>
      </w:r>
    </w:p>
    <w:p w:rsidR="001B2B05" w:rsidRPr="001B2B05" w:rsidRDefault="001B2B05" w:rsidP="001B2B05">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31" w:name="n45"/>
      <w:bookmarkEnd w:id="31"/>
      <w:r w:rsidRPr="001B2B05">
        <w:rPr>
          <w:rFonts w:ascii="Times New Roman" w:eastAsia="Times New Roman" w:hAnsi="Times New Roman" w:cs="Times New Roman"/>
          <w:color w:val="333333"/>
          <w:sz w:val="28"/>
          <w:szCs w:val="28"/>
          <w:lang w:eastAsia="ru-RU"/>
        </w:rPr>
        <w:t>наявні пошкодження або зникнення майна та (або) особистих речей.</w:t>
      </w:r>
    </w:p>
    <w:p w:rsidR="001B2B05" w:rsidRPr="001B2B05" w:rsidRDefault="001B2B05" w:rsidP="001B2B05">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32" w:name="n46"/>
      <w:bookmarkEnd w:id="32"/>
      <w:r w:rsidRPr="001B2B05">
        <w:rPr>
          <w:rFonts w:ascii="Times New Roman" w:eastAsia="Times New Roman" w:hAnsi="Times New Roman" w:cs="Times New Roman"/>
          <w:color w:val="333333"/>
          <w:sz w:val="28"/>
          <w:szCs w:val="28"/>
          <w:lang w:eastAsia="ru-RU"/>
        </w:rPr>
        <w:t xml:space="preserve">4. До булінгу (цькування) в закладах освіти належать випадки, які відбуваються безпосередньо в приміщенні закладу освіти та на прилеглих територіях (включно з навчальними приміщеннями, приміщеннями для занять спортом, проведення заходів, коридорами, роздягальнями, вбиральнями, душовими кімнатами, їдальнею тощо) та (або) за межами закладу освіти під час заходів, передбачених освітньою програмою, планом </w:t>
      </w:r>
      <w:r w:rsidRPr="001B2B05">
        <w:rPr>
          <w:rFonts w:ascii="Times New Roman" w:eastAsia="Times New Roman" w:hAnsi="Times New Roman" w:cs="Times New Roman"/>
          <w:color w:val="333333"/>
          <w:sz w:val="28"/>
          <w:szCs w:val="28"/>
          <w:lang w:eastAsia="ru-RU"/>
        </w:rPr>
        <w:lastRenderedPageBreak/>
        <w:t>роботи закладу освіти, та інших освітніх заходів, що організовуються за згодою керівника закладу освіти, в тому числі дорогою до (із) закладу освіти.</w:t>
      </w:r>
    </w:p>
    <w:p w:rsidR="001B2B05" w:rsidRPr="001B2B05" w:rsidRDefault="001B2B05" w:rsidP="001B2B05">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33" w:name="n47"/>
      <w:bookmarkEnd w:id="33"/>
      <w:r w:rsidRPr="001B2B05">
        <w:rPr>
          <w:rFonts w:ascii="Times New Roman" w:eastAsia="Times New Roman" w:hAnsi="Times New Roman" w:cs="Times New Roman"/>
          <w:color w:val="333333"/>
          <w:sz w:val="28"/>
          <w:szCs w:val="28"/>
          <w:lang w:eastAsia="ru-RU"/>
        </w:rPr>
        <w:t>Ознаками булінгу (цькування) є систематичне вчинення учасниками освітнього процесу діянь стосовно малолітньої чи неповнолітньої особи та (або) такою особою стосовно інших учасників освітнього процесу, в тому числі із застосуванням засобів електронних комунікацій, а саме:</w:t>
      </w:r>
    </w:p>
    <w:p w:rsidR="001B2B05" w:rsidRPr="001B2B05" w:rsidRDefault="001B2B05" w:rsidP="001B2B05">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34" w:name="n48"/>
      <w:bookmarkEnd w:id="34"/>
      <w:r w:rsidRPr="001B2B05">
        <w:rPr>
          <w:rFonts w:ascii="Times New Roman" w:eastAsia="Times New Roman" w:hAnsi="Times New Roman" w:cs="Times New Roman"/>
          <w:color w:val="333333"/>
          <w:sz w:val="28"/>
          <w:szCs w:val="28"/>
          <w:lang w:eastAsia="ru-RU"/>
        </w:rPr>
        <w:t>умисне позбавлення їжі, одягу, коштів, документів, іншого майна або можливості користуватися ними, перешкоджання в отриманні освітніх послуг, примушування до праці та інші правопорушення економічного характеру;</w:t>
      </w:r>
    </w:p>
    <w:p w:rsidR="001B2B05" w:rsidRPr="001B2B05" w:rsidRDefault="001B2B05" w:rsidP="001B2B05">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35" w:name="n49"/>
      <w:bookmarkEnd w:id="35"/>
      <w:r w:rsidRPr="001B2B05">
        <w:rPr>
          <w:rFonts w:ascii="Times New Roman" w:eastAsia="Times New Roman" w:hAnsi="Times New Roman" w:cs="Times New Roman"/>
          <w:color w:val="333333"/>
          <w:sz w:val="28"/>
          <w:szCs w:val="28"/>
          <w:lang w:eastAsia="ru-RU"/>
        </w:rPr>
        <w:t>словесні образи, погрози, утому числі щодо третіх осіб, приниження, переслідування, залякування, інші діяння, спрямовані на обмеження волевиявлення особи;</w:t>
      </w:r>
    </w:p>
    <w:p w:rsidR="001B2B05" w:rsidRPr="001B2B05" w:rsidRDefault="001B2B05" w:rsidP="001B2B05">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36" w:name="n50"/>
      <w:bookmarkEnd w:id="36"/>
      <w:r w:rsidRPr="001B2B05">
        <w:rPr>
          <w:rFonts w:ascii="Times New Roman" w:eastAsia="Times New Roman" w:hAnsi="Times New Roman" w:cs="Times New Roman"/>
          <w:color w:val="333333"/>
          <w:sz w:val="28"/>
          <w:szCs w:val="28"/>
          <w:lang w:eastAsia="ru-RU"/>
        </w:rPr>
        <w:t>будь-яка форма небажаної вербальної, невербальної чи фізичної поведінки сексуального характеру, зокрема принизливі погляди, жести, образливі рухи тіла, прізвиська, образи, жарти, погрози, поширення образливих чуток;</w:t>
      </w:r>
    </w:p>
    <w:p w:rsidR="001B2B05" w:rsidRPr="001B2B05" w:rsidRDefault="001B2B05" w:rsidP="001B2B05">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37" w:name="n51"/>
      <w:bookmarkEnd w:id="37"/>
      <w:r w:rsidRPr="001B2B05">
        <w:rPr>
          <w:rFonts w:ascii="Times New Roman" w:eastAsia="Times New Roman" w:hAnsi="Times New Roman" w:cs="Times New Roman"/>
          <w:color w:val="333333"/>
          <w:sz w:val="28"/>
          <w:szCs w:val="28"/>
          <w:lang w:eastAsia="ru-RU"/>
        </w:rPr>
        <w:t>будь-яка форма небажаної фізичної поведінки, зокрема ляпаси, стусани, штовхання, щипання, шмагання, кусання, завдання ударів;</w:t>
      </w:r>
    </w:p>
    <w:p w:rsidR="001B2B05" w:rsidRPr="001B2B05" w:rsidRDefault="001B2B05" w:rsidP="001B2B05">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38" w:name="n52"/>
      <w:bookmarkEnd w:id="38"/>
      <w:r w:rsidRPr="001B2B05">
        <w:rPr>
          <w:rFonts w:ascii="Times New Roman" w:eastAsia="Times New Roman" w:hAnsi="Times New Roman" w:cs="Times New Roman"/>
          <w:color w:val="333333"/>
          <w:sz w:val="28"/>
          <w:szCs w:val="28"/>
          <w:lang w:eastAsia="ru-RU"/>
        </w:rPr>
        <w:t>інші правопорушення насильницького характеру.</w:t>
      </w:r>
    </w:p>
    <w:p w:rsidR="001B2B05" w:rsidRPr="001B2B05" w:rsidRDefault="001B2B05" w:rsidP="001B2B05">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39" w:name="n53"/>
      <w:bookmarkEnd w:id="39"/>
      <w:r w:rsidRPr="001B2B05">
        <w:rPr>
          <w:rFonts w:ascii="Times New Roman" w:eastAsia="Times New Roman" w:hAnsi="Times New Roman" w:cs="Times New Roman"/>
          <w:color w:val="333333"/>
          <w:sz w:val="28"/>
          <w:szCs w:val="28"/>
          <w:lang w:eastAsia="ru-RU"/>
        </w:rPr>
        <w:t>5. Суб’єктами реагування у разі настання випадку булінгу (цькування) в закладах освіти (далі - суб’єкти реагування) є:</w:t>
      </w:r>
    </w:p>
    <w:p w:rsidR="001B2B05" w:rsidRPr="001B2B05" w:rsidRDefault="001B2B05" w:rsidP="001B2B05">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40" w:name="n54"/>
      <w:bookmarkEnd w:id="40"/>
      <w:r w:rsidRPr="001B2B05">
        <w:rPr>
          <w:rFonts w:ascii="Times New Roman" w:eastAsia="Times New Roman" w:hAnsi="Times New Roman" w:cs="Times New Roman"/>
          <w:color w:val="333333"/>
          <w:sz w:val="28"/>
          <w:szCs w:val="28"/>
          <w:lang w:eastAsia="ru-RU"/>
        </w:rPr>
        <w:t>служба освітнього омбудсмена;</w:t>
      </w:r>
    </w:p>
    <w:p w:rsidR="001B2B05" w:rsidRPr="001B2B05" w:rsidRDefault="001B2B05" w:rsidP="001B2B05">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41" w:name="n55"/>
      <w:bookmarkEnd w:id="41"/>
      <w:r w:rsidRPr="001B2B05">
        <w:rPr>
          <w:rFonts w:ascii="Times New Roman" w:eastAsia="Times New Roman" w:hAnsi="Times New Roman" w:cs="Times New Roman"/>
          <w:color w:val="333333"/>
          <w:sz w:val="28"/>
          <w:szCs w:val="28"/>
          <w:lang w:eastAsia="ru-RU"/>
        </w:rPr>
        <w:t xml:space="preserve">служби </w:t>
      </w:r>
      <w:proofErr w:type="gramStart"/>
      <w:r w:rsidRPr="001B2B05">
        <w:rPr>
          <w:rFonts w:ascii="Times New Roman" w:eastAsia="Times New Roman" w:hAnsi="Times New Roman" w:cs="Times New Roman"/>
          <w:color w:val="333333"/>
          <w:sz w:val="28"/>
          <w:szCs w:val="28"/>
          <w:lang w:eastAsia="ru-RU"/>
        </w:rPr>
        <w:t>у справах</w:t>
      </w:r>
      <w:proofErr w:type="gramEnd"/>
      <w:r w:rsidRPr="001B2B05">
        <w:rPr>
          <w:rFonts w:ascii="Times New Roman" w:eastAsia="Times New Roman" w:hAnsi="Times New Roman" w:cs="Times New Roman"/>
          <w:color w:val="333333"/>
          <w:sz w:val="28"/>
          <w:szCs w:val="28"/>
          <w:lang w:eastAsia="ru-RU"/>
        </w:rPr>
        <w:t xml:space="preserve"> дітей;</w:t>
      </w:r>
    </w:p>
    <w:p w:rsidR="001B2B05" w:rsidRPr="001B2B05" w:rsidRDefault="001B2B05" w:rsidP="001B2B05">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42" w:name="n56"/>
      <w:bookmarkEnd w:id="42"/>
      <w:r w:rsidRPr="001B2B05">
        <w:rPr>
          <w:rFonts w:ascii="Times New Roman" w:eastAsia="Times New Roman" w:hAnsi="Times New Roman" w:cs="Times New Roman"/>
          <w:color w:val="333333"/>
          <w:sz w:val="28"/>
          <w:szCs w:val="28"/>
          <w:lang w:eastAsia="ru-RU"/>
        </w:rPr>
        <w:t>центри соціальних служб для сім’ї, дітей та молоді;</w:t>
      </w:r>
    </w:p>
    <w:p w:rsidR="001B2B05" w:rsidRPr="001B2B05" w:rsidRDefault="001B2B05" w:rsidP="001B2B05">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43" w:name="n57"/>
      <w:bookmarkEnd w:id="43"/>
      <w:r w:rsidRPr="001B2B05">
        <w:rPr>
          <w:rFonts w:ascii="Times New Roman" w:eastAsia="Times New Roman" w:hAnsi="Times New Roman" w:cs="Times New Roman"/>
          <w:color w:val="333333"/>
          <w:sz w:val="28"/>
          <w:szCs w:val="28"/>
          <w:lang w:eastAsia="ru-RU"/>
        </w:rPr>
        <w:t>органи місцевого самоврядування;</w:t>
      </w:r>
    </w:p>
    <w:p w:rsidR="001B2B05" w:rsidRPr="001B2B05" w:rsidRDefault="001B2B05" w:rsidP="001B2B05">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44" w:name="n58"/>
      <w:bookmarkEnd w:id="44"/>
      <w:r w:rsidRPr="001B2B05">
        <w:rPr>
          <w:rFonts w:ascii="Times New Roman" w:eastAsia="Times New Roman" w:hAnsi="Times New Roman" w:cs="Times New Roman"/>
          <w:color w:val="333333"/>
          <w:sz w:val="28"/>
          <w:szCs w:val="28"/>
          <w:lang w:eastAsia="ru-RU"/>
        </w:rPr>
        <w:t>керівники та інші працівники закладів освіти;</w:t>
      </w:r>
    </w:p>
    <w:p w:rsidR="001B2B05" w:rsidRPr="001B2B05" w:rsidRDefault="001B2B05" w:rsidP="001B2B05">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45" w:name="n59"/>
      <w:bookmarkEnd w:id="45"/>
      <w:r w:rsidRPr="001B2B05">
        <w:rPr>
          <w:rFonts w:ascii="Times New Roman" w:eastAsia="Times New Roman" w:hAnsi="Times New Roman" w:cs="Times New Roman"/>
          <w:color w:val="333333"/>
          <w:sz w:val="28"/>
          <w:szCs w:val="28"/>
          <w:lang w:eastAsia="ru-RU"/>
        </w:rPr>
        <w:t>засновник (засновники) закладів освіти або уповноважений ним (ними) орган;</w:t>
      </w:r>
    </w:p>
    <w:p w:rsidR="001B2B05" w:rsidRPr="001B2B05" w:rsidRDefault="001B2B05" w:rsidP="001B2B05">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46" w:name="n60"/>
      <w:bookmarkEnd w:id="46"/>
      <w:r w:rsidRPr="001B2B05">
        <w:rPr>
          <w:rFonts w:ascii="Times New Roman" w:eastAsia="Times New Roman" w:hAnsi="Times New Roman" w:cs="Times New Roman"/>
          <w:color w:val="333333"/>
          <w:sz w:val="28"/>
          <w:szCs w:val="28"/>
          <w:lang w:eastAsia="ru-RU"/>
        </w:rPr>
        <w:t>територіальні органи (підрозділи) Національної поліції України.</w:t>
      </w:r>
    </w:p>
    <w:p w:rsidR="001B2B05" w:rsidRPr="001B2B05" w:rsidRDefault="001B2B05" w:rsidP="001B2B05">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47" w:name="n61"/>
      <w:bookmarkEnd w:id="47"/>
      <w:r w:rsidRPr="001B2B05">
        <w:rPr>
          <w:rFonts w:ascii="Times New Roman" w:eastAsia="Times New Roman" w:hAnsi="Times New Roman" w:cs="Times New Roman"/>
          <w:color w:val="333333"/>
          <w:sz w:val="28"/>
          <w:szCs w:val="28"/>
          <w:lang w:eastAsia="ru-RU"/>
        </w:rPr>
        <w:t>Суб’єкти реагування на випадки булінгу (цькування) в закладах освіти діють в межах повноважень, передбачених законодавством та цим Порядком.</w:t>
      </w:r>
    </w:p>
    <w:p w:rsidR="001B2B05" w:rsidRPr="001B2B05" w:rsidRDefault="001B2B05" w:rsidP="001B2B05">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48" w:name="n62"/>
      <w:bookmarkEnd w:id="48"/>
      <w:r w:rsidRPr="001B2B05">
        <w:rPr>
          <w:rFonts w:ascii="Times New Roman" w:eastAsia="Times New Roman" w:hAnsi="Times New Roman" w:cs="Times New Roman"/>
          <w:color w:val="333333"/>
          <w:sz w:val="28"/>
          <w:szCs w:val="28"/>
          <w:lang w:eastAsia="ru-RU"/>
        </w:rPr>
        <w:t>6. Суб’єкти реагування здійснюють заходи, спрямовані на запобігання та протидію булінгу (цькуванню) в закладах освіти згідно з Планом заходів, спрямованих на запобігання та протидію булінгу (цькуванню) в закладах освіти, затвердженим центральним органом виконавчої влади у сфері освіти і науки.</w:t>
      </w:r>
    </w:p>
    <w:p w:rsidR="001B2B05" w:rsidRPr="001B2B05" w:rsidRDefault="001B2B05" w:rsidP="001B2B05">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49" w:name="n63"/>
      <w:bookmarkEnd w:id="49"/>
      <w:r w:rsidRPr="001B2B05">
        <w:rPr>
          <w:rFonts w:ascii="Times New Roman" w:eastAsia="Times New Roman" w:hAnsi="Times New Roman" w:cs="Times New Roman"/>
          <w:color w:val="333333"/>
          <w:sz w:val="28"/>
          <w:szCs w:val="28"/>
          <w:lang w:eastAsia="ru-RU"/>
        </w:rPr>
        <w:lastRenderedPageBreak/>
        <w:t>7. Педагогічні (науково-педагогічні) та інші працівники закладу освіти у разі, якщо вони виявляють булінг (цькування), зобов’язані:</w:t>
      </w:r>
    </w:p>
    <w:p w:rsidR="001B2B05" w:rsidRPr="001B2B05" w:rsidRDefault="001B2B05" w:rsidP="001B2B05">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50" w:name="n64"/>
      <w:bookmarkEnd w:id="50"/>
      <w:r w:rsidRPr="001B2B05">
        <w:rPr>
          <w:rFonts w:ascii="Times New Roman" w:eastAsia="Times New Roman" w:hAnsi="Times New Roman" w:cs="Times New Roman"/>
          <w:color w:val="333333"/>
          <w:sz w:val="28"/>
          <w:szCs w:val="28"/>
          <w:lang w:eastAsia="ru-RU"/>
        </w:rPr>
        <w:t>вжити невідкладних заходів для припинення небезпечного впливу;</w:t>
      </w:r>
    </w:p>
    <w:p w:rsidR="001B2B05" w:rsidRPr="001B2B05" w:rsidRDefault="001B2B05" w:rsidP="001B2B05">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51" w:name="n65"/>
      <w:bookmarkEnd w:id="51"/>
      <w:r w:rsidRPr="001B2B05">
        <w:rPr>
          <w:rFonts w:ascii="Times New Roman" w:eastAsia="Times New Roman" w:hAnsi="Times New Roman" w:cs="Times New Roman"/>
          <w:color w:val="333333"/>
          <w:sz w:val="28"/>
          <w:szCs w:val="28"/>
          <w:lang w:eastAsia="ru-RU"/>
        </w:rPr>
        <w:t>за потреби надати домедичну допомогу та викликати бригаду екстреної (швидкої) медичної допомоги для надання екстреної медичної допомоги;</w:t>
      </w:r>
    </w:p>
    <w:p w:rsidR="001B2B05" w:rsidRPr="001B2B05" w:rsidRDefault="001B2B05" w:rsidP="001B2B05">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52" w:name="n66"/>
      <w:bookmarkEnd w:id="52"/>
      <w:r w:rsidRPr="001B2B05">
        <w:rPr>
          <w:rFonts w:ascii="Times New Roman" w:eastAsia="Times New Roman" w:hAnsi="Times New Roman" w:cs="Times New Roman"/>
          <w:color w:val="333333"/>
          <w:sz w:val="28"/>
          <w:szCs w:val="28"/>
          <w:lang w:eastAsia="ru-RU"/>
        </w:rPr>
        <w:t>звернутись (за потреби) до територіальних органів (підрозділів) Національної поліції України;</w:t>
      </w:r>
    </w:p>
    <w:p w:rsidR="001B2B05" w:rsidRPr="001B2B05" w:rsidRDefault="001B2B05" w:rsidP="001B2B05">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53" w:name="n67"/>
      <w:bookmarkEnd w:id="53"/>
      <w:r w:rsidRPr="001B2B05">
        <w:rPr>
          <w:rFonts w:ascii="Times New Roman" w:eastAsia="Times New Roman" w:hAnsi="Times New Roman" w:cs="Times New Roman"/>
          <w:color w:val="333333"/>
          <w:sz w:val="28"/>
          <w:szCs w:val="28"/>
          <w:lang w:eastAsia="ru-RU"/>
        </w:rPr>
        <w:t>повідомити керівника закладу освіти та принаймні одного з батьків або інших законних представників малолітньої чи неповнолітньої особи, яка стала стороною булінгу (цькування).</w:t>
      </w:r>
    </w:p>
    <w:p w:rsidR="001B2B05" w:rsidRPr="001B2B05" w:rsidRDefault="001B2B05" w:rsidP="001B2B05">
      <w:pPr>
        <w:shd w:val="clear" w:color="auto" w:fill="FFFFFF"/>
        <w:spacing w:before="150" w:after="150" w:line="240" w:lineRule="auto"/>
        <w:ind w:left="450" w:right="450"/>
        <w:jc w:val="center"/>
        <w:rPr>
          <w:rFonts w:ascii="Times New Roman" w:eastAsia="Times New Roman" w:hAnsi="Times New Roman" w:cs="Times New Roman"/>
          <w:color w:val="333333"/>
          <w:sz w:val="28"/>
          <w:szCs w:val="28"/>
          <w:lang w:eastAsia="ru-RU"/>
        </w:rPr>
      </w:pPr>
      <w:bookmarkStart w:id="54" w:name="n68"/>
      <w:bookmarkEnd w:id="54"/>
      <w:r w:rsidRPr="001B2B05">
        <w:rPr>
          <w:rFonts w:ascii="Times New Roman" w:eastAsia="Times New Roman" w:hAnsi="Times New Roman" w:cs="Times New Roman"/>
          <w:b/>
          <w:bCs/>
          <w:color w:val="333333"/>
          <w:sz w:val="28"/>
          <w:szCs w:val="28"/>
          <w:lang w:eastAsia="ru-RU"/>
        </w:rPr>
        <w:t>II. Подання заяв або повідомлень про випадки булінгу (цькування) в закладі освіти</w:t>
      </w:r>
    </w:p>
    <w:p w:rsidR="001B2B05" w:rsidRPr="001B2B05" w:rsidRDefault="001B2B05" w:rsidP="001B2B05">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55" w:name="n69"/>
      <w:bookmarkEnd w:id="55"/>
      <w:r w:rsidRPr="001B2B05">
        <w:rPr>
          <w:rFonts w:ascii="Times New Roman" w:eastAsia="Times New Roman" w:hAnsi="Times New Roman" w:cs="Times New Roman"/>
          <w:color w:val="333333"/>
          <w:sz w:val="28"/>
          <w:szCs w:val="28"/>
          <w:lang w:eastAsia="ru-RU"/>
        </w:rPr>
        <w:t>1. Учасники освітнього процесу можуть повідомити про випадок булінгу (цькування), стороною якого вони стали або підозрюють про його вчинення стосовно малолітньої чи неповнолітньої особи та (або) такою особою стосовно інших учасників освітнього процесу або про який отримали достовірну інформацію, керівника закладу освіти або інших суб’єктів реагування на випадки булінгу (цькування) в закладах освіти.</w:t>
      </w:r>
    </w:p>
    <w:p w:rsidR="001B2B05" w:rsidRPr="001B2B05" w:rsidRDefault="001B2B05" w:rsidP="001B2B05">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56" w:name="n70"/>
      <w:bookmarkEnd w:id="56"/>
      <w:r w:rsidRPr="001B2B05">
        <w:rPr>
          <w:rFonts w:ascii="Times New Roman" w:eastAsia="Times New Roman" w:hAnsi="Times New Roman" w:cs="Times New Roman"/>
          <w:color w:val="333333"/>
          <w:sz w:val="28"/>
          <w:szCs w:val="28"/>
          <w:lang w:eastAsia="ru-RU"/>
        </w:rPr>
        <w:t>У закладі освіти заяви або повідомлення про випадок булінгу (цькування) або підозру щодо його вчинення приймає керівник закладу.</w:t>
      </w:r>
    </w:p>
    <w:p w:rsidR="001B2B05" w:rsidRPr="001B2B05" w:rsidRDefault="001B2B05" w:rsidP="001B2B05">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57" w:name="n71"/>
      <w:bookmarkEnd w:id="57"/>
      <w:r w:rsidRPr="001B2B05">
        <w:rPr>
          <w:rFonts w:ascii="Times New Roman" w:eastAsia="Times New Roman" w:hAnsi="Times New Roman" w:cs="Times New Roman"/>
          <w:color w:val="333333"/>
          <w:sz w:val="28"/>
          <w:szCs w:val="28"/>
          <w:lang w:eastAsia="ru-RU"/>
        </w:rPr>
        <w:t>Повідомлення можуть бути в усній та (або) письмовій формі, в тому числі із застосуванням засобів електронної комунікації.</w:t>
      </w:r>
    </w:p>
    <w:p w:rsidR="001B2B05" w:rsidRPr="001B2B05" w:rsidRDefault="001B2B05" w:rsidP="001B2B05">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58" w:name="n72"/>
      <w:bookmarkEnd w:id="58"/>
      <w:r w:rsidRPr="001B2B05">
        <w:rPr>
          <w:rFonts w:ascii="Times New Roman" w:eastAsia="Times New Roman" w:hAnsi="Times New Roman" w:cs="Times New Roman"/>
          <w:color w:val="333333"/>
          <w:sz w:val="28"/>
          <w:szCs w:val="28"/>
          <w:lang w:eastAsia="ru-RU"/>
        </w:rPr>
        <w:t>2. Керівник закладу освіти у разі отримання заяви або повідомлення про випадок булінгу (цькування):</w:t>
      </w:r>
    </w:p>
    <w:p w:rsidR="001B2B05" w:rsidRPr="001B2B05" w:rsidRDefault="001B2B05" w:rsidP="001B2B05">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59" w:name="n73"/>
      <w:bookmarkEnd w:id="59"/>
      <w:r w:rsidRPr="001B2B05">
        <w:rPr>
          <w:rFonts w:ascii="Times New Roman" w:eastAsia="Times New Roman" w:hAnsi="Times New Roman" w:cs="Times New Roman"/>
          <w:color w:val="333333"/>
          <w:sz w:val="28"/>
          <w:szCs w:val="28"/>
          <w:lang w:eastAsia="ru-RU"/>
        </w:rPr>
        <w:t>невідкладно у строк, що не перевищує однієї доби, повідомляє територіальний орган (підрозділ) Національної поліції України, принаймні одного з батьків або інших законних представників малолітньої чи неповнолітньої особи, яка стала стороною булінгу (цькування);</w:t>
      </w:r>
    </w:p>
    <w:p w:rsidR="001B2B05" w:rsidRPr="001B2B05" w:rsidRDefault="001B2B05" w:rsidP="001B2B05">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60" w:name="n74"/>
      <w:bookmarkEnd w:id="60"/>
      <w:r w:rsidRPr="001B2B05">
        <w:rPr>
          <w:rFonts w:ascii="Times New Roman" w:eastAsia="Times New Roman" w:hAnsi="Times New Roman" w:cs="Times New Roman"/>
          <w:color w:val="333333"/>
          <w:sz w:val="28"/>
          <w:szCs w:val="28"/>
          <w:lang w:eastAsia="ru-RU"/>
        </w:rPr>
        <w:t>за потреби викликає бригаду екстреної (швидкої) медичної допомоги для надання екстреної медичної допомоги;</w:t>
      </w:r>
    </w:p>
    <w:p w:rsidR="001B2B05" w:rsidRPr="001B2B05" w:rsidRDefault="001B2B05" w:rsidP="001B2B05">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61" w:name="n75"/>
      <w:bookmarkEnd w:id="61"/>
      <w:r w:rsidRPr="001B2B05">
        <w:rPr>
          <w:rFonts w:ascii="Times New Roman" w:eastAsia="Times New Roman" w:hAnsi="Times New Roman" w:cs="Times New Roman"/>
          <w:color w:val="333333"/>
          <w:sz w:val="28"/>
          <w:szCs w:val="28"/>
          <w:lang w:eastAsia="ru-RU"/>
        </w:rPr>
        <w:t xml:space="preserve">повідомляє службу </w:t>
      </w:r>
      <w:proofErr w:type="gramStart"/>
      <w:r w:rsidRPr="001B2B05">
        <w:rPr>
          <w:rFonts w:ascii="Times New Roman" w:eastAsia="Times New Roman" w:hAnsi="Times New Roman" w:cs="Times New Roman"/>
          <w:color w:val="333333"/>
          <w:sz w:val="28"/>
          <w:szCs w:val="28"/>
          <w:lang w:eastAsia="ru-RU"/>
        </w:rPr>
        <w:t>у справах</w:t>
      </w:r>
      <w:proofErr w:type="gramEnd"/>
      <w:r w:rsidRPr="001B2B05">
        <w:rPr>
          <w:rFonts w:ascii="Times New Roman" w:eastAsia="Times New Roman" w:hAnsi="Times New Roman" w:cs="Times New Roman"/>
          <w:color w:val="333333"/>
          <w:sz w:val="28"/>
          <w:szCs w:val="28"/>
          <w:lang w:eastAsia="ru-RU"/>
        </w:rPr>
        <w:t xml:space="preserve"> дітей з метою вирішення питання щодо соціального захисту малолітньої чи неповнолітньої особи, яка стала стороною булінгу (цькування), з’ясування причин, які призвели до випадку булінгу (цькування) та вжиття заходів для усунення таких причин;</w:t>
      </w:r>
    </w:p>
    <w:p w:rsidR="001B2B05" w:rsidRPr="001B2B05" w:rsidRDefault="001B2B05" w:rsidP="001B2B05">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62" w:name="n76"/>
      <w:bookmarkEnd w:id="62"/>
      <w:r w:rsidRPr="001B2B05">
        <w:rPr>
          <w:rFonts w:ascii="Times New Roman" w:eastAsia="Times New Roman" w:hAnsi="Times New Roman" w:cs="Times New Roman"/>
          <w:color w:val="333333"/>
          <w:sz w:val="28"/>
          <w:szCs w:val="28"/>
          <w:lang w:eastAsia="ru-RU"/>
        </w:rPr>
        <w:t>повідомляє центр соціальних служб для сім’ї, дітей та молоді з метою здійснення оцінки потреб сторін булінгу (цькування), визначення соціальних послуг та методів соціальної роботи, забезпечення психологічної підтримки та надання соціальних послуг;</w:t>
      </w:r>
    </w:p>
    <w:p w:rsidR="001B2B05" w:rsidRPr="001B2B05" w:rsidRDefault="001B2B05" w:rsidP="001B2B05">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63" w:name="n77"/>
      <w:bookmarkEnd w:id="63"/>
      <w:r w:rsidRPr="001B2B05">
        <w:rPr>
          <w:rFonts w:ascii="Times New Roman" w:eastAsia="Times New Roman" w:hAnsi="Times New Roman" w:cs="Times New Roman"/>
          <w:color w:val="333333"/>
          <w:sz w:val="28"/>
          <w:szCs w:val="28"/>
          <w:lang w:eastAsia="ru-RU"/>
        </w:rPr>
        <w:lastRenderedPageBreak/>
        <w:t>скликає засідання комісії з розгляду випадку булінгу (цькування) (далі - комісія) не пізніше ніж упродовж трьох робочих днів з дня отримання заяви або повідомлення.</w:t>
      </w:r>
    </w:p>
    <w:p w:rsidR="001B2B05" w:rsidRPr="001B2B05" w:rsidRDefault="001B2B05" w:rsidP="001B2B05">
      <w:pPr>
        <w:shd w:val="clear" w:color="auto" w:fill="FFFFFF"/>
        <w:spacing w:before="150" w:after="150" w:line="240" w:lineRule="auto"/>
        <w:ind w:left="450" w:right="450"/>
        <w:jc w:val="center"/>
        <w:rPr>
          <w:rFonts w:ascii="Times New Roman" w:eastAsia="Times New Roman" w:hAnsi="Times New Roman" w:cs="Times New Roman"/>
          <w:color w:val="333333"/>
          <w:sz w:val="28"/>
          <w:szCs w:val="28"/>
          <w:lang w:val="uk-UA" w:eastAsia="ru-RU"/>
        </w:rPr>
      </w:pPr>
      <w:bookmarkStart w:id="64" w:name="n78"/>
      <w:bookmarkEnd w:id="64"/>
      <w:r w:rsidRPr="001B2B05">
        <w:rPr>
          <w:rFonts w:ascii="Times New Roman" w:eastAsia="Times New Roman" w:hAnsi="Times New Roman" w:cs="Times New Roman"/>
          <w:b/>
          <w:bCs/>
          <w:color w:val="333333"/>
          <w:sz w:val="28"/>
          <w:szCs w:val="28"/>
          <w:lang w:eastAsia="ru-RU"/>
        </w:rPr>
        <w:t>III</w:t>
      </w:r>
      <w:r w:rsidRPr="001B2B05">
        <w:rPr>
          <w:rFonts w:ascii="Times New Roman" w:eastAsia="Times New Roman" w:hAnsi="Times New Roman" w:cs="Times New Roman"/>
          <w:b/>
          <w:bCs/>
          <w:color w:val="333333"/>
          <w:sz w:val="28"/>
          <w:szCs w:val="28"/>
          <w:lang w:val="uk-UA" w:eastAsia="ru-RU"/>
        </w:rPr>
        <w:t>. Склад комісії, права та обов’язки її членів</w:t>
      </w:r>
    </w:p>
    <w:p w:rsidR="001B2B05" w:rsidRPr="001B2B05" w:rsidRDefault="001B2B05" w:rsidP="001B2B05">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65" w:name="n79"/>
      <w:bookmarkEnd w:id="65"/>
      <w:r w:rsidRPr="001B2B05">
        <w:rPr>
          <w:rFonts w:ascii="Times New Roman" w:eastAsia="Times New Roman" w:hAnsi="Times New Roman" w:cs="Times New Roman"/>
          <w:color w:val="333333"/>
          <w:sz w:val="28"/>
          <w:szCs w:val="28"/>
          <w:lang w:eastAsia="ru-RU"/>
        </w:rPr>
        <w:t>1. Склад комісії затверджує наказом керівник закладу освіти.</w:t>
      </w:r>
    </w:p>
    <w:p w:rsidR="001B2B05" w:rsidRPr="001B2B05" w:rsidRDefault="001B2B05" w:rsidP="001B2B05">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66" w:name="n80"/>
      <w:bookmarkEnd w:id="66"/>
      <w:r w:rsidRPr="001B2B05">
        <w:rPr>
          <w:rFonts w:ascii="Times New Roman" w:eastAsia="Times New Roman" w:hAnsi="Times New Roman" w:cs="Times New Roman"/>
          <w:color w:val="333333"/>
          <w:sz w:val="28"/>
          <w:szCs w:val="28"/>
          <w:lang w:eastAsia="ru-RU"/>
        </w:rPr>
        <w:t>Комісія виконує свої обов’язки на постійній основі.</w:t>
      </w:r>
    </w:p>
    <w:p w:rsidR="001B2B05" w:rsidRPr="001B2B05" w:rsidRDefault="001B2B05" w:rsidP="001B2B05">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67" w:name="n81"/>
      <w:bookmarkEnd w:id="67"/>
      <w:r w:rsidRPr="001B2B05">
        <w:rPr>
          <w:rFonts w:ascii="Times New Roman" w:eastAsia="Times New Roman" w:hAnsi="Times New Roman" w:cs="Times New Roman"/>
          <w:color w:val="333333"/>
          <w:sz w:val="28"/>
          <w:szCs w:val="28"/>
          <w:lang w:eastAsia="ru-RU"/>
        </w:rPr>
        <w:t>2. Склад комісії формується з урахуванням основних завдань комісії.</w:t>
      </w:r>
    </w:p>
    <w:p w:rsidR="001B2B05" w:rsidRPr="001B2B05" w:rsidRDefault="001B2B05" w:rsidP="001B2B05">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68" w:name="n82"/>
      <w:bookmarkEnd w:id="68"/>
      <w:r w:rsidRPr="001B2B05">
        <w:rPr>
          <w:rFonts w:ascii="Times New Roman" w:eastAsia="Times New Roman" w:hAnsi="Times New Roman" w:cs="Times New Roman"/>
          <w:color w:val="333333"/>
          <w:sz w:val="28"/>
          <w:szCs w:val="28"/>
          <w:lang w:eastAsia="ru-RU"/>
        </w:rPr>
        <w:t>Комісія складається з голови, заступника голови, секретаря та не менше ніж п’яти її членів.</w:t>
      </w:r>
    </w:p>
    <w:p w:rsidR="001B2B05" w:rsidRPr="001B2B05" w:rsidRDefault="001B2B05" w:rsidP="001B2B05">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69" w:name="n83"/>
      <w:bookmarkEnd w:id="69"/>
      <w:proofErr w:type="gramStart"/>
      <w:r w:rsidRPr="001B2B05">
        <w:rPr>
          <w:rFonts w:ascii="Times New Roman" w:eastAsia="Times New Roman" w:hAnsi="Times New Roman" w:cs="Times New Roman"/>
          <w:color w:val="333333"/>
          <w:sz w:val="28"/>
          <w:szCs w:val="28"/>
          <w:lang w:eastAsia="ru-RU"/>
        </w:rPr>
        <w:t>До складу</w:t>
      </w:r>
      <w:proofErr w:type="gramEnd"/>
      <w:r w:rsidRPr="001B2B05">
        <w:rPr>
          <w:rFonts w:ascii="Times New Roman" w:eastAsia="Times New Roman" w:hAnsi="Times New Roman" w:cs="Times New Roman"/>
          <w:color w:val="333333"/>
          <w:sz w:val="28"/>
          <w:szCs w:val="28"/>
          <w:lang w:eastAsia="ru-RU"/>
        </w:rPr>
        <w:t xml:space="preserve"> комісії входять педагогічні (науково-педагогічні) працівники, у тому числі практичний психолог та соціальний педагог (за наявності) закладу освіти, представники служби у справах дітей та центру соціальних служб для сім’ї, дітей та молоді.</w:t>
      </w:r>
    </w:p>
    <w:p w:rsidR="001B2B05" w:rsidRPr="001B2B05" w:rsidRDefault="001B2B05" w:rsidP="001B2B05">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70" w:name="n84"/>
      <w:bookmarkEnd w:id="70"/>
      <w:r w:rsidRPr="001B2B05">
        <w:rPr>
          <w:rFonts w:ascii="Times New Roman" w:eastAsia="Times New Roman" w:hAnsi="Times New Roman" w:cs="Times New Roman"/>
          <w:color w:val="333333"/>
          <w:sz w:val="28"/>
          <w:szCs w:val="28"/>
          <w:lang w:eastAsia="ru-RU"/>
        </w:rPr>
        <w:t>До участі в засіданні комісії за згодою залучаються батьки або інші законні представники малолітніх або неповнолітніх сторін булінгу (цькування), а також можуть залучатися сторони булінгу (цькування), представники інших суб’єктів реагування на випадки булінгу (цькування) в закладах освіти.</w:t>
      </w:r>
    </w:p>
    <w:p w:rsidR="001B2B05" w:rsidRPr="001B2B05" w:rsidRDefault="001B2B05" w:rsidP="001B2B05">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71" w:name="n85"/>
      <w:bookmarkEnd w:id="71"/>
      <w:r w:rsidRPr="001B2B05">
        <w:rPr>
          <w:rFonts w:ascii="Times New Roman" w:eastAsia="Times New Roman" w:hAnsi="Times New Roman" w:cs="Times New Roman"/>
          <w:color w:val="333333"/>
          <w:sz w:val="28"/>
          <w:szCs w:val="28"/>
          <w:lang w:eastAsia="ru-RU"/>
        </w:rPr>
        <w:t>3. Головою комісії є керівник закладу освіти.</w:t>
      </w:r>
    </w:p>
    <w:p w:rsidR="001B2B05" w:rsidRPr="001B2B05" w:rsidRDefault="001B2B05" w:rsidP="001B2B05">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72" w:name="n86"/>
      <w:bookmarkEnd w:id="72"/>
      <w:r w:rsidRPr="001B2B05">
        <w:rPr>
          <w:rFonts w:ascii="Times New Roman" w:eastAsia="Times New Roman" w:hAnsi="Times New Roman" w:cs="Times New Roman"/>
          <w:color w:val="333333"/>
          <w:sz w:val="28"/>
          <w:szCs w:val="28"/>
          <w:lang w:eastAsia="ru-RU"/>
        </w:rPr>
        <w:t>Голова комісії організовує її роботу і відповідає за виконання покладених на комісію завдань, головує на її засіданнях та визначає перелік питань, що підлягають розгляду.</w:t>
      </w:r>
    </w:p>
    <w:p w:rsidR="001B2B05" w:rsidRPr="001B2B05" w:rsidRDefault="001B2B05" w:rsidP="001B2B05">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73" w:name="n87"/>
      <w:bookmarkEnd w:id="73"/>
      <w:r w:rsidRPr="001B2B05">
        <w:rPr>
          <w:rFonts w:ascii="Times New Roman" w:eastAsia="Times New Roman" w:hAnsi="Times New Roman" w:cs="Times New Roman"/>
          <w:color w:val="333333"/>
          <w:sz w:val="28"/>
          <w:szCs w:val="28"/>
          <w:lang w:eastAsia="ru-RU"/>
        </w:rPr>
        <w:t>Голова комісії визначає функціональні обов’язки кожного члена комісії. У разі відсутності голови комісії його обов’язки виконує заступник голови комісії.</w:t>
      </w:r>
    </w:p>
    <w:p w:rsidR="001B2B05" w:rsidRPr="001B2B05" w:rsidRDefault="001B2B05" w:rsidP="001B2B05">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74" w:name="n88"/>
      <w:bookmarkEnd w:id="74"/>
      <w:r w:rsidRPr="001B2B05">
        <w:rPr>
          <w:rFonts w:ascii="Times New Roman" w:eastAsia="Times New Roman" w:hAnsi="Times New Roman" w:cs="Times New Roman"/>
          <w:color w:val="333333"/>
          <w:sz w:val="28"/>
          <w:szCs w:val="28"/>
          <w:lang w:eastAsia="ru-RU"/>
        </w:rPr>
        <w:t>У разі відсутності голови комісії та заступника голови комісії обов’язки голови комісії виконує один із членів комісії, який обирається комісією за поданням її секретаря.</w:t>
      </w:r>
    </w:p>
    <w:p w:rsidR="001B2B05" w:rsidRPr="001B2B05" w:rsidRDefault="001B2B05" w:rsidP="001B2B05">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75" w:name="n89"/>
      <w:bookmarkEnd w:id="75"/>
      <w:r w:rsidRPr="001B2B05">
        <w:rPr>
          <w:rFonts w:ascii="Times New Roman" w:eastAsia="Times New Roman" w:hAnsi="Times New Roman" w:cs="Times New Roman"/>
          <w:color w:val="333333"/>
          <w:sz w:val="28"/>
          <w:szCs w:val="28"/>
          <w:lang w:eastAsia="ru-RU"/>
        </w:rPr>
        <w:t>У разі відсутності секретаря комісії його обов’язки виконує один із членів комісії, який обирається за поданням голови комісії або заступника голови комісії.</w:t>
      </w:r>
    </w:p>
    <w:p w:rsidR="001B2B05" w:rsidRPr="001B2B05" w:rsidRDefault="001B2B05" w:rsidP="001B2B05">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76" w:name="n90"/>
      <w:bookmarkEnd w:id="76"/>
      <w:r w:rsidRPr="001B2B05">
        <w:rPr>
          <w:rFonts w:ascii="Times New Roman" w:eastAsia="Times New Roman" w:hAnsi="Times New Roman" w:cs="Times New Roman"/>
          <w:color w:val="333333"/>
          <w:sz w:val="28"/>
          <w:szCs w:val="28"/>
          <w:lang w:eastAsia="ru-RU"/>
        </w:rPr>
        <w:t>4. Секретар комісії забезпечує підготовку проведення засідань комісії та матеріалів, що підлягають розгляду на засіданнях комісії, ведення протоколу засідань комісії.</w:t>
      </w:r>
    </w:p>
    <w:p w:rsidR="001B2B05" w:rsidRPr="001B2B05" w:rsidRDefault="001B2B05" w:rsidP="001B2B05">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77" w:name="n91"/>
      <w:bookmarkEnd w:id="77"/>
      <w:r w:rsidRPr="001B2B05">
        <w:rPr>
          <w:rFonts w:ascii="Times New Roman" w:eastAsia="Times New Roman" w:hAnsi="Times New Roman" w:cs="Times New Roman"/>
          <w:color w:val="333333"/>
          <w:sz w:val="28"/>
          <w:szCs w:val="28"/>
          <w:lang w:eastAsia="ru-RU"/>
        </w:rPr>
        <w:t>5. Член комісії має право:</w:t>
      </w:r>
    </w:p>
    <w:p w:rsidR="001B2B05" w:rsidRPr="001B2B05" w:rsidRDefault="001B2B05" w:rsidP="001B2B05">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78" w:name="n92"/>
      <w:bookmarkEnd w:id="78"/>
      <w:r w:rsidRPr="001B2B05">
        <w:rPr>
          <w:rFonts w:ascii="Times New Roman" w:eastAsia="Times New Roman" w:hAnsi="Times New Roman" w:cs="Times New Roman"/>
          <w:color w:val="333333"/>
          <w:sz w:val="28"/>
          <w:szCs w:val="28"/>
          <w:lang w:eastAsia="ru-RU"/>
        </w:rPr>
        <w:t>ознайомлюватися з матеріалами, що стосуються випадку булінгу (цькування), брати участь у їх перевірці;</w:t>
      </w:r>
    </w:p>
    <w:p w:rsidR="001B2B05" w:rsidRPr="001B2B05" w:rsidRDefault="001B2B05" w:rsidP="001B2B05">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79" w:name="n93"/>
      <w:bookmarkEnd w:id="79"/>
      <w:r w:rsidRPr="001B2B05">
        <w:rPr>
          <w:rFonts w:ascii="Times New Roman" w:eastAsia="Times New Roman" w:hAnsi="Times New Roman" w:cs="Times New Roman"/>
          <w:color w:val="333333"/>
          <w:sz w:val="28"/>
          <w:szCs w:val="28"/>
          <w:lang w:eastAsia="ru-RU"/>
        </w:rPr>
        <w:lastRenderedPageBreak/>
        <w:t>подавати пропозиції, висловлювати власну думку з питань, що розглядаються;</w:t>
      </w:r>
    </w:p>
    <w:p w:rsidR="001B2B05" w:rsidRPr="001B2B05" w:rsidRDefault="001B2B05" w:rsidP="001B2B05">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80" w:name="n94"/>
      <w:bookmarkEnd w:id="80"/>
      <w:r w:rsidRPr="001B2B05">
        <w:rPr>
          <w:rFonts w:ascii="Times New Roman" w:eastAsia="Times New Roman" w:hAnsi="Times New Roman" w:cs="Times New Roman"/>
          <w:color w:val="333333"/>
          <w:sz w:val="28"/>
          <w:szCs w:val="28"/>
          <w:lang w:eastAsia="ru-RU"/>
        </w:rPr>
        <w:t>брати участь у прийнятті рішення шляхом голосування;</w:t>
      </w:r>
    </w:p>
    <w:p w:rsidR="001B2B05" w:rsidRPr="001B2B05" w:rsidRDefault="001B2B05" w:rsidP="001B2B05">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81" w:name="n95"/>
      <w:bookmarkEnd w:id="81"/>
      <w:r w:rsidRPr="001B2B05">
        <w:rPr>
          <w:rFonts w:ascii="Times New Roman" w:eastAsia="Times New Roman" w:hAnsi="Times New Roman" w:cs="Times New Roman"/>
          <w:color w:val="333333"/>
          <w:sz w:val="28"/>
          <w:szCs w:val="28"/>
          <w:lang w:eastAsia="ru-RU"/>
        </w:rPr>
        <w:t>висловлювати окрему думку усно або письмово;</w:t>
      </w:r>
    </w:p>
    <w:p w:rsidR="001B2B05" w:rsidRPr="001B2B05" w:rsidRDefault="001B2B05" w:rsidP="001B2B05">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82" w:name="n96"/>
      <w:bookmarkEnd w:id="82"/>
      <w:r w:rsidRPr="001B2B05">
        <w:rPr>
          <w:rFonts w:ascii="Times New Roman" w:eastAsia="Times New Roman" w:hAnsi="Times New Roman" w:cs="Times New Roman"/>
          <w:color w:val="333333"/>
          <w:sz w:val="28"/>
          <w:szCs w:val="28"/>
          <w:lang w:eastAsia="ru-RU"/>
        </w:rPr>
        <w:t xml:space="preserve">вносити пропозиції </w:t>
      </w:r>
      <w:proofErr w:type="gramStart"/>
      <w:r w:rsidRPr="001B2B05">
        <w:rPr>
          <w:rFonts w:ascii="Times New Roman" w:eastAsia="Times New Roman" w:hAnsi="Times New Roman" w:cs="Times New Roman"/>
          <w:color w:val="333333"/>
          <w:sz w:val="28"/>
          <w:szCs w:val="28"/>
          <w:lang w:eastAsia="ru-RU"/>
        </w:rPr>
        <w:t>до порядку</w:t>
      </w:r>
      <w:proofErr w:type="gramEnd"/>
      <w:r w:rsidRPr="001B2B05">
        <w:rPr>
          <w:rFonts w:ascii="Times New Roman" w:eastAsia="Times New Roman" w:hAnsi="Times New Roman" w:cs="Times New Roman"/>
          <w:color w:val="333333"/>
          <w:sz w:val="28"/>
          <w:szCs w:val="28"/>
          <w:lang w:eastAsia="ru-RU"/>
        </w:rPr>
        <w:t xml:space="preserve"> денного засідання комісії.</w:t>
      </w:r>
    </w:p>
    <w:p w:rsidR="001B2B05" w:rsidRPr="001B2B05" w:rsidRDefault="001B2B05" w:rsidP="001B2B05">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83" w:name="n97"/>
      <w:bookmarkEnd w:id="83"/>
      <w:r w:rsidRPr="001B2B05">
        <w:rPr>
          <w:rFonts w:ascii="Times New Roman" w:eastAsia="Times New Roman" w:hAnsi="Times New Roman" w:cs="Times New Roman"/>
          <w:color w:val="333333"/>
          <w:sz w:val="28"/>
          <w:szCs w:val="28"/>
          <w:lang w:eastAsia="ru-RU"/>
        </w:rPr>
        <w:t>6. Член комісії зобов’язаний:</w:t>
      </w:r>
    </w:p>
    <w:p w:rsidR="001B2B05" w:rsidRPr="001B2B05" w:rsidRDefault="001B2B05" w:rsidP="001B2B05">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84" w:name="n98"/>
      <w:bookmarkEnd w:id="84"/>
      <w:r w:rsidRPr="001B2B05">
        <w:rPr>
          <w:rFonts w:ascii="Times New Roman" w:eastAsia="Times New Roman" w:hAnsi="Times New Roman" w:cs="Times New Roman"/>
          <w:color w:val="333333"/>
          <w:sz w:val="28"/>
          <w:szCs w:val="28"/>
          <w:lang w:eastAsia="ru-RU"/>
        </w:rPr>
        <w:t>особисто брати участь у роботі комісії;</w:t>
      </w:r>
    </w:p>
    <w:p w:rsidR="001B2B05" w:rsidRPr="001B2B05" w:rsidRDefault="001B2B05" w:rsidP="001B2B05">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85" w:name="n99"/>
      <w:bookmarkEnd w:id="85"/>
      <w:r w:rsidRPr="001B2B05">
        <w:rPr>
          <w:rFonts w:ascii="Times New Roman" w:eastAsia="Times New Roman" w:hAnsi="Times New Roman" w:cs="Times New Roman"/>
          <w:color w:val="333333"/>
          <w:sz w:val="28"/>
          <w:szCs w:val="28"/>
          <w:lang w:eastAsia="ru-RU"/>
        </w:rPr>
        <w:t>не розголошувати стороннім особам відомості, що стали йому відомі у зв’язку з участю у роботі комісії, і не використовувати їх у своїх інтересах або інтересах третіх осіб;</w:t>
      </w:r>
    </w:p>
    <w:p w:rsidR="001B2B05" w:rsidRPr="001B2B05" w:rsidRDefault="001B2B05" w:rsidP="001B2B05">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86" w:name="n100"/>
      <w:bookmarkEnd w:id="86"/>
      <w:r w:rsidRPr="001B2B05">
        <w:rPr>
          <w:rFonts w:ascii="Times New Roman" w:eastAsia="Times New Roman" w:hAnsi="Times New Roman" w:cs="Times New Roman"/>
          <w:color w:val="333333"/>
          <w:sz w:val="28"/>
          <w:szCs w:val="28"/>
          <w:lang w:eastAsia="ru-RU"/>
        </w:rPr>
        <w:t>виконувати в межах, передбачених законодавством та посадовими обов’язками, доручення голови комісії;</w:t>
      </w:r>
    </w:p>
    <w:p w:rsidR="001B2B05" w:rsidRPr="001B2B05" w:rsidRDefault="001B2B05" w:rsidP="001B2B05">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87" w:name="n101"/>
      <w:bookmarkEnd w:id="87"/>
      <w:r w:rsidRPr="001B2B05">
        <w:rPr>
          <w:rFonts w:ascii="Times New Roman" w:eastAsia="Times New Roman" w:hAnsi="Times New Roman" w:cs="Times New Roman"/>
          <w:color w:val="333333"/>
          <w:sz w:val="28"/>
          <w:szCs w:val="28"/>
          <w:lang w:eastAsia="ru-RU"/>
        </w:rPr>
        <w:t>брати участь у голосуванні.</w:t>
      </w:r>
    </w:p>
    <w:p w:rsidR="001B2B05" w:rsidRPr="001B2B05" w:rsidRDefault="001B2B05" w:rsidP="001B2B05">
      <w:pPr>
        <w:shd w:val="clear" w:color="auto" w:fill="FFFFFF"/>
        <w:spacing w:before="150" w:after="150" w:line="240" w:lineRule="auto"/>
        <w:ind w:left="450" w:right="450"/>
        <w:jc w:val="center"/>
        <w:rPr>
          <w:rFonts w:ascii="Times New Roman" w:eastAsia="Times New Roman" w:hAnsi="Times New Roman" w:cs="Times New Roman"/>
          <w:color w:val="333333"/>
          <w:sz w:val="28"/>
          <w:szCs w:val="28"/>
          <w:lang w:eastAsia="ru-RU"/>
        </w:rPr>
      </w:pPr>
      <w:bookmarkStart w:id="88" w:name="n102"/>
      <w:bookmarkEnd w:id="88"/>
      <w:r w:rsidRPr="001B2B05">
        <w:rPr>
          <w:rFonts w:ascii="Times New Roman" w:eastAsia="Times New Roman" w:hAnsi="Times New Roman" w:cs="Times New Roman"/>
          <w:b/>
          <w:bCs/>
          <w:color w:val="333333"/>
          <w:sz w:val="28"/>
          <w:szCs w:val="28"/>
          <w:lang w:eastAsia="ru-RU"/>
        </w:rPr>
        <w:t>IV. Порядок роботи комісії</w:t>
      </w:r>
    </w:p>
    <w:p w:rsidR="001B2B05" w:rsidRPr="001B2B05" w:rsidRDefault="001B2B05" w:rsidP="001B2B05">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89" w:name="n103"/>
      <w:bookmarkEnd w:id="89"/>
      <w:r w:rsidRPr="001B2B05">
        <w:rPr>
          <w:rFonts w:ascii="Times New Roman" w:eastAsia="Times New Roman" w:hAnsi="Times New Roman" w:cs="Times New Roman"/>
          <w:color w:val="333333"/>
          <w:sz w:val="28"/>
          <w:szCs w:val="28"/>
          <w:lang w:eastAsia="ru-RU"/>
        </w:rPr>
        <w:t>1. Метою діяльності комісії є припинення випадку булінгу (цькування) в закладі освіти; відновлення та нормалізація стосунків, створення сприятливих умов для подальшого здобуття освіти у групі (класі), де стався випадок булінгу (цькування); з’ясування причин, які призвели до випадку булінгу (цькування), та вжиття заходів для усунення таких причин; оцінка потреб сторін булінгу (цькування) в соціальних та психолого-педагогічних послугах та забезпечення таких послуг.</w:t>
      </w:r>
    </w:p>
    <w:p w:rsidR="001B2B05" w:rsidRPr="001B2B05" w:rsidRDefault="001B2B05" w:rsidP="001B2B05">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90" w:name="n104"/>
      <w:bookmarkEnd w:id="90"/>
      <w:r w:rsidRPr="001B2B05">
        <w:rPr>
          <w:rFonts w:ascii="Times New Roman" w:eastAsia="Times New Roman" w:hAnsi="Times New Roman" w:cs="Times New Roman"/>
          <w:color w:val="333333"/>
          <w:sz w:val="28"/>
          <w:szCs w:val="28"/>
          <w:lang w:eastAsia="ru-RU"/>
        </w:rPr>
        <w:t>2. Діяльність комісії здійснюється на принципах:</w:t>
      </w:r>
    </w:p>
    <w:p w:rsidR="001B2B05" w:rsidRPr="001B2B05" w:rsidRDefault="001B2B05" w:rsidP="001B2B05">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91" w:name="n105"/>
      <w:bookmarkEnd w:id="91"/>
      <w:r w:rsidRPr="001B2B05">
        <w:rPr>
          <w:rFonts w:ascii="Times New Roman" w:eastAsia="Times New Roman" w:hAnsi="Times New Roman" w:cs="Times New Roman"/>
          <w:color w:val="333333"/>
          <w:sz w:val="28"/>
          <w:szCs w:val="28"/>
          <w:lang w:eastAsia="ru-RU"/>
        </w:rPr>
        <w:t>законності;</w:t>
      </w:r>
    </w:p>
    <w:p w:rsidR="001B2B05" w:rsidRPr="001B2B05" w:rsidRDefault="001B2B05" w:rsidP="001B2B05">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92" w:name="n106"/>
      <w:bookmarkEnd w:id="92"/>
      <w:r w:rsidRPr="001B2B05">
        <w:rPr>
          <w:rFonts w:ascii="Times New Roman" w:eastAsia="Times New Roman" w:hAnsi="Times New Roman" w:cs="Times New Roman"/>
          <w:color w:val="333333"/>
          <w:sz w:val="28"/>
          <w:szCs w:val="28"/>
          <w:lang w:eastAsia="ru-RU"/>
        </w:rPr>
        <w:t>верховенства права;</w:t>
      </w:r>
    </w:p>
    <w:p w:rsidR="001B2B05" w:rsidRPr="001B2B05" w:rsidRDefault="001B2B05" w:rsidP="001B2B05">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93" w:name="n107"/>
      <w:bookmarkEnd w:id="93"/>
      <w:r w:rsidRPr="001B2B05">
        <w:rPr>
          <w:rFonts w:ascii="Times New Roman" w:eastAsia="Times New Roman" w:hAnsi="Times New Roman" w:cs="Times New Roman"/>
          <w:color w:val="333333"/>
          <w:sz w:val="28"/>
          <w:szCs w:val="28"/>
          <w:lang w:eastAsia="ru-RU"/>
        </w:rPr>
        <w:t>поваги та дотримання прав і свобод людини;</w:t>
      </w:r>
    </w:p>
    <w:p w:rsidR="001B2B05" w:rsidRPr="001B2B05" w:rsidRDefault="001B2B05" w:rsidP="001B2B05">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94" w:name="n108"/>
      <w:bookmarkEnd w:id="94"/>
      <w:r w:rsidRPr="001B2B05">
        <w:rPr>
          <w:rFonts w:ascii="Times New Roman" w:eastAsia="Times New Roman" w:hAnsi="Times New Roman" w:cs="Times New Roman"/>
          <w:color w:val="333333"/>
          <w:sz w:val="28"/>
          <w:szCs w:val="28"/>
          <w:lang w:eastAsia="ru-RU"/>
        </w:rPr>
        <w:t>неупередженого ставлення до сторін булінгу (цькування);</w:t>
      </w:r>
    </w:p>
    <w:p w:rsidR="001B2B05" w:rsidRPr="001B2B05" w:rsidRDefault="001B2B05" w:rsidP="001B2B05">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95" w:name="n109"/>
      <w:bookmarkEnd w:id="95"/>
      <w:r w:rsidRPr="001B2B05">
        <w:rPr>
          <w:rFonts w:ascii="Times New Roman" w:eastAsia="Times New Roman" w:hAnsi="Times New Roman" w:cs="Times New Roman"/>
          <w:color w:val="333333"/>
          <w:sz w:val="28"/>
          <w:szCs w:val="28"/>
          <w:lang w:eastAsia="ru-RU"/>
        </w:rPr>
        <w:t>відкритості та прозорості;</w:t>
      </w:r>
    </w:p>
    <w:p w:rsidR="001B2B05" w:rsidRPr="001B2B05" w:rsidRDefault="001B2B05" w:rsidP="001B2B05">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96" w:name="n110"/>
      <w:bookmarkEnd w:id="96"/>
      <w:r w:rsidRPr="001B2B05">
        <w:rPr>
          <w:rFonts w:ascii="Times New Roman" w:eastAsia="Times New Roman" w:hAnsi="Times New Roman" w:cs="Times New Roman"/>
          <w:color w:val="333333"/>
          <w:sz w:val="28"/>
          <w:szCs w:val="28"/>
          <w:lang w:eastAsia="ru-RU"/>
        </w:rPr>
        <w:t>конфіденційності та захисту персональних даних;</w:t>
      </w:r>
    </w:p>
    <w:p w:rsidR="001B2B05" w:rsidRPr="001B2B05" w:rsidRDefault="001B2B05" w:rsidP="001B2B05">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97" w:name="n111"/>
      <w:bookmarkEnd w:id="97"/>
      <w:r w:rsidRPr="001B2B05">
        <w:rPr>
          <w:rFonts w:ascii="Times New Roman" w:eastAsia="Times New Roman" w:hAnsi="Times New Roman" w:cs="Times New Roman"/>
          <w:color w:val="333333"/>
          <w:sz w:val="28"/>
          <w:szCs w:val="28"/>
          <w:lang w:eastAsia="ru-RU"/>
        </w:rPr>
        <w:t>невідкладного реагування;</w:t>
      </w:r>
    </w:p>
    <w:p w:rsidR="001B2B05" w:rsidRPr="001B2B05" w:rsidRDefault="001B2B05" w:rsidP="001B2B05">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98" w:name="n112"/>
      <w:bookmarkEnd w:id="98"/>
      <w:r w:rsidRPr="001B2B05">
        <w:rPr>
          <w:rFonts w:ascii="Times New Roman" w:eastAsia="Times New Roman" w:hAnsi="Times New Roman" w:cs="Times New Roman"/>
          <w:color w:val="333333"/>
          <w:sz w:val="28"/>
          <w:szCs w:val="28"/>
          <w:lang w:eastAsia="ru-RU"/>
        </w:rPr>
        <w:t>комплексного підходу до розгляду випадку булінгу (цькування);</w:t>
      </w:r>
    </w:p>
    <w:p w:rsidR="001B2B05" w:rsidRPr="001B2B05" w:rsidRDefault="001B2B05" w:rsidP="001B2B05">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99" w:name="n113"/>
      <w:bookmarkEnd w:id="99"/>
      <w:r w:rsidRPr="001B2B05">
        <w:rPr>
          <w:rFonts w:ascii="Times New Roman" w:eastAsia="Times New Roman" w:hAnsi="Times New Roman" w:cs="Times New Roman"/>
          <w:color w:val="333333"/>
          <w:sz w:val="28"/>
          <w:szCs w:val="28"/>
          <w:lang w:eastAsia="ru-RU"/>
        </w:rPr>
        <w:t>нетерпимості до булінгу (цькування) та визнання його суспільної небезпеки.</w:t>
      </w:r>
    </w:p>
    <w:p w:rsidR="001B2B05" w:rsidRPr="001B2B05" w:rsidRDefault="001B2B05" w:rsidP="001B2B05">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100" w:name="n114"/>
      <w:bookmarkEnd w:id="100"/>
      <w:r w:rsidRPr="001B2B05">
        <w:rPr>
          <w:rFonts w:ascii="Times New Roman" w:eastAsia="Times New Roman" w:hAnsi="Times New Roman" w:cs="Times New Roman"/>
          <w:color w:val="333333"/>
          <w:sz w:val="28"/>
          <w:szCs w:val="28"/>
          <w:lang w:eastAsia="ru-RU"/>
        </w:rPr>
        <w:t>Комісія у своїй діяльності забезпечує дотримання вимог Законів України </w:t>
      </w:r>
      <w:hyperlink r:id="rId10" w:tgtFrame="_blank" w:history="1">
        <w:r w:rsidRPr="001B2B05">
          <w:rPr>
            <w:rFonts w:ascii="Times New Roman" w:eastAsia="Times New Roman" w:hAnsi="Times New Roman" w:cs="Times New Roman"/>
            <w:color w:val="000099"/>
            <w:sz w:val="28"/>
            <w:szCs w:val="28"/>
            <w:u w:val="single"/>
            <w:lang w:eastAsia="ru-RU"/>
          </w:rPr>
          <w:t>«Про інформацію»</w:t>
        </w:r>
      </w:hyperlink>
      <w:r w:rsidRPr="001B2B05">
        <w:rPr>
          <w:rFonts w:ascii="Times New Roman" w:eastAsia="Times New Roman" w:hAnsi="Times New Roman" w:cs="Times New Roman"/>
          <w:color w:val="333333"/>
          <w:sz w:val="28"/>
          <w:szCs w:val="28"/>
          <w:lang w:eastAsia="ru-RU"/>
        </w:rPr>
        <w:t>, </w:t>
      </w:r>
      <w:hyperlink r:id="rId11" w:tgtFrame="_blank" w:history="1">
        <w:r w:rsidRPr="001B2B05">
          <w:rPr>
            <w:rFonts w:ascii="Times New Roman" w:eastAsia="Times New Roman" w:hAnsi="Times New Roman" w:cs="Times New Roman"/>
            <w:color w:val="000099"/>
            <w:sz w:val="28"/>
            <w:szCs w:val="28"/>
            <w:u w:val="single"/>
            <w:lang w:eastAsia="ru-RU"/>
          </w:rPr>
          <w:t>«Про захист персональних даних»</w:t>
        </w:r>
      </w:hyperlink>
      <w:r w:rsidRPr="001B2B05">
        <w:rPr>
          <w:rFonts w:ascii="Times New Roman" w:eastAsia="Times New Roman" w:hAnsi="Times New Roman" w:cs="Times New Roman"/>
          <w:color w:val="333333"/>
          <w:sz w:val="28"/>
          <w:szCs w:val="28"/>
          <w:lang w:eastAsia="ru-RU"/>
        </w:rPr>
        <w:t>.</w:t>
      </w:r>
    </w:p>
    <w:p w:rsidR="001B2B05" w:rsidRPr="001B2B05" w:rsidRDefault="001B2B05" w:rsidP="001B2B05">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101" w:name="n115"/>
      <w:bookmarkEnd w:id="101"/>
      <w:r w:rsidRPr="001B2B05">
        <w:rPr>
          <w:rFonts w:ascii="Times New Roman" w:eastAsia="Times New Roman" w:hAnsi="Times New Roman" w:cs="Times New Roman"/>
          <w:color w:val="333333"/>
          <w:sz w:val="28"/>
          <w:szCs w:val="28"/>
          <w:lang w:eastAsia="ru-RU"/>
        </w:rPr>
        <w:t>3. До завдань комісії належать:</w:t>
      </w:r>
    </w:p>
    <w:p w:rsidR="001B2B05" w:rsidRPr="001B2B05" w:rsidRDefault="001B2B05" w:rsidP="001B2B05">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102" w:name="n116"/>
      <w:bookmarkEnd w:id="102"/>
      <w:r w:rsidRPr="001B2B05">
        <w:rPr>
          <w:rFonts w:ascii="Times New Roman" w:eastAsia="Times New Roman" w:hAnsi="Times New Roman" w:cs="Times New Roman"/>
          <w:color w:val="333333"/>
          <w:sz w:val="28"/>
          <w:szCs w:val="28"/>
          <w:lang w:eastAsia="ru-RU"/>
        </w:rPr>
        <w:lastRenderedPageBreak/>
        <w:t>збір інформації щодо обставин випадку булінгу (цькування), зокрема пояснень сторін булінгу (цькування), батьків або інших законних представників малолітніх або неповнолітніх сторін булінгу (цькування); висновків практичного психолога та соціального педагога (за наявності) закладу освіти; відомостей служби у справах дітей та центру соціальних служб для сім’ї, дітей та молоді; експертних висновків (за наявності), якщо у результаті вчинення булінгу (цькування) була завдана шкода психічному або фізичному здоров’ю потерпілого; інформації, збереженої на технічних засобах чи засобах електронної комунікації (Інтернет, соціальні мережі, повідомлення тощо); іншої інформації, яка має значення для об’єктивного розгляду заяви;</w:t>
      </w:r>
    </w:p>
    <w:p w:rsidR="001B2B05" w:rsidRPr="001B2B05" w:rsidRDefault="001B2B05" w:rsidP="001B2B05">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103" w:name="n117"/>
      <w:bookmarkEnd w:id="103"/>
      <w:r w:rsidRPr="001B2B05">
        <w:rPr>
          <w:rFonts w:ascii="Times New Roman" w:eastAsia="Times New Roman" w:hAnsi="Times New Roman" w:cs="Times New Roman"/>
          <w:color w:val="333333"/>
          <w:sz w:val="28"/>
          <w:szCs w:val="28"/>
          <w:lang w:eastAsia="ru-RU"/>
        </w:rPr>
        <w:t>розгляд та аналіз зібраних матеріалів щодо обставин випадку булінгу (цькування) та прийняття рішення про наявність/відсутність обставин, що обґрунтовують інформацію, зазначену у заяві.</w:t>
      </w:r>
    </w:p>
    <w:p w:rsidR="001B2B05" w:rsidRPr="001B2B05" w:rsidRDefault="001B2B05" w:rsidP="001B2B05">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104" w:name="n118"/>
      <w:bookmarkEnd w:id="104"/>
      <w:r w:rsidRPr="001B2B05">
        <w:rPr>
          <w:rFonts w:ascii="Times New Roman" w:eastAsia="Times New Roman" w:hAnsi="Times New Roman" w:cs="Times New Roman"/>
          <w:color w:val="333333"/>
          <w:sz w:val="28"/>
          <w:szCs w:val="28"/>
          <w:lang w:eastAsia="ru-RU"/>
        </w:rPr>
        <w:t>У разі прийняття рішення комісією про наявність обставин, що обґрунтовують інформацію, зазначену у заяві, до завдань комісії також належать:</w:t>
      </w:r>
    </w:p>
    <w:p w:rsidR="001B2B05" w:rsidRPr="001B2B05" w:rsidRDefault="001B2B05" w:rsidP="001B2B05">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105" w:name="n119"/>
      <w:bookmarkEnd w:id="105"/>
      <w:r w:rsidRPr="001B2B05">
        <w:rPr>
          <w:rFonts w:ascii="Times New Roman" w:eastAsia="Times New Roman" w:hAnsi="Times New Roman" w:cs="Times New Roman"/>
          <w:color w:val="333333"/>
          <w:sz w:val="28"/>
          <w:szCs w:val="28"/>
          <w:lang w:eastAsia="ru-RU"/>
        </w:rPr>
        <w:t xml:space="preserve">оцінка потреб сторін булінгу (цькування) в отриманні соціальних та психолого-педагогічних послуг та забезпечення таких послуг, в тому числі із залученням фахівців служби </w:t>
      </w:r>
      <w:proofErr w:type="gramStart"/>
      <w:r w:rsidRPr="001B2B05">
        <w:rPr>
          <w:rFonts w:ascii="Times New Roman" w:eastAsia="Times New Roman" w:hAnsi="Times New Roman" w:cs="Times New Roman"/>
          <w:color w:val="333333"/>
          <w:sz w:val="28"/>
          <w:szCs w:val="28"/>
          <w:lang w:eastAsia="ru-RU"/>
        </w:rPr>
        <w:t>у справах</w:t>
      </w:r>
      <w:proofErr w:type="gramEnd"/>
      <w:r w:rsidRPr="001B2B05">
        <w:rPr>
          <w:rFonts w:ascii="Times New Roman" w:eastAsia="Times New Roman" w:hAnsi="Times New Roman" w:cs="Times New Roman"/>
          <w:color w:val="333333"/>
          <w:sz w:val="28"/>
          <w:szCs w:val="28"/>
          <w:lang w:eastAsia="ru-RU"/>
        </w:rPr>
        <w:t xml:space="preserve"> дітей та центру соціальних служб для сім’ї, дітей та молоді;</w:t>
      </w:r>
    </w:p>
    <w:p w:rsidR="001B2B05" w:rsidRPr="001B2B05" w:rsidRDefault="001B2B05" w:rsidP="001B2B05">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106" w:name="n120"/>
      <w:bookmarkEnd w:id="106"/>
      <w:r w:rsidRPr="001B2B05">
        <w:rPr>
          <w:rFonts w:ascii="Times New Roman" w:eastAsia="Times New Roman" w:hAnsi="Times New Roman" w:cs="Times New Roman"/>
          <w:color w:val="333333"/>
          <w:sz w:val="28"/>
          <w:szCs w:val="28"/>
          <w:lang w:eastAsia="ru-RU"/>
        </w:rPr>
        <w:t>визначення причин булінгу (цькування) та необхідних заходів для усунення таких причин;</w:t>
      </w:r>
    </w:p>
    <w:p w:rsidR="001B2B05" w:rsidRPr="001B2B05" w:rsidRDefault="001B2B05" w:rsidP="001B2B05">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107" w:name="n121"/>
      <w:bookmarkEnd w:id="107"/>
      <w:r w:rsidRPr="001B2B05">
        <w:rPr>
          <w:rFonts w:ascii="Times New Roman" w:eastAsia="Times New Roman" w:hAnsi="Times New Roman" w:cs="Times New Roman"/>
          <w:color w:val="333333"/>
          <w:sz w:val="28"/>
          <w:szCs w:val="28"/>
          <w:lang w:eastAsia="ru-RU"/>
        </w:rPr>
        <w:t>визначення заходів виховного впливу щодо сторін булінгу (цькування) у групі (класі), де стався випадок булінгу (цькування);</w:t>
      </w:r>
    </w:p>
    <w:p w:rsidR="001B2B05" w:rsidRPr="001B2B05" w:rsidRDefault="001B2B05" w:rsidP="001B2B05">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108" w:name="n122"/>
      <w:bookmarkEnd w:id="108"/>
      <w:r w:rsidRPr="001B2B05">
        <w:rPr>
          <w:rFonts w:ascii="Times New Roman" w:eastAsia="Times New Roman" w:hAnsi="Times New Roman" w:cs="Times New Roman"/>
          <w:color w:val="333333"/>
          <w:sz w:val="28"/>
          <w:szCs w:val="28"/>
          <w:lang w:eastAsia="ru-RU"/>
        </w:rPr>
        <w:t>моніторинг ефективності соціальних та психолого-педагогічних послуг, заходів з усунення причин булінгу (цькування), заходів виховного впливу та корегування (за потреби) відповідних послуг та заходів;</w:t>
      </w:r>
    </w:p>
    <w:p w:rsidR="001B2B05" w:rsidRPr="001B2B05" w:rsidRDefault="001B2B05" w:rsidP="001B2B05">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109" w:name="n123"/>
      <w:bookmarkEnd w:id="109"/>
      <w:r w:rsidRPr="001B2B05">
        <w:rPr>
          <w:rFonts w:ascii="Times New Roman" w:eastAsia="Times New Roman" w:hAnsi="Times New Roman" w:cs="Times New Roman"/>
          <w:color w:val="333333"/>
          <w:sz w:val="28"/>
          <w:szCs w:val="28"/>
          <w:lang w:eastAsia="ru-RU"/>
        </w:rPr>
        <w:t>надання рекомендацій для педагогічних (науково-педагогічних) працівників закладу освіти щодо доцільних методів здійснення освітнього процесу та інших заходів з малолітніми чи неповнолітніми сторонами булінгу (цькування), їхніми батьками або іншими законними представниками;</w:t>
      </w:r>
    </w:p>
    <w:p w:rsidR="001B2B05" w:rsidRPr="001B2B05" w:rsidRDefault="001B2B05" w:rsidP="001B2B05">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110" w:name="n124"/>
      <w:bookmarkEnd w:id="110"/>
      <w:r w:rsidRPr="001B2B05">
        <w:rPr>
          <w:rFonts w:ascii="Times New Roman" w:eastAsia="Times New Roman" w:hAnsi="Times New Roman" w:cs="Times New Roman"/>
          <w:color w:val="333333"/>
          <w:sz w:val="28"/>
          <w:szCs w:val="28"/>
          <w:lang w:eastAsia="ru-RU"/>
        </w:rPr>
        <w:t>надання рекомендацій для батьків або інших законних представників малолітньої чи неповнолітньої особи, яка стала стороною булінгу (цькування).</w:t>
      </w:r>
    </w:p>
    <w:p w:rsidR="001B2B05" w:rsidRPr="001B2B05" w:rsidRDefault="001B2B05" w:rsidP="001B2B05">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111" w:name="n125"/>
      <w:bookmarkEnd w:id="111"/>
      <w:r w:rsidRPr="001B2B05">
        <w:rPr>
          <w:rFonts w:ascii="Times New Roman" w:eastAsia="Times New Roman" w:hAnsi="Times New Roman" w:cs="Times New Roman"/>
          <w:color w:val="333333"/>
          <w:sz w:val="28"/>
          <w:szCs w:val="28"/>
          <w:lang w:eastAsia="ru-RU"/>
        </w:rPr>
        <w:t>4. Формою роботи комісії є засідання, які проводяться у разі потреби. Дату, час і місце проведення засідання комісії визначає її голова.</w:t>
      </w:r>
    </w:p>
    <w:p w:rsidR="001B2B05" w:rsidRPr="001B2B05" w:rsidRDefault="001B2B05" w:rsidP="001B2B05">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112" w:name="n126"/>
      <w:bookmarkEnd w:id="112"/>
      <w:r w:rsidRPr="001B2B05">
        <w:rPr>
          <w:rFonts w:ascii="Times New Roman" w:eastAsia="Times New Roman" w:hAnsi="Times New Roman" w:cs="Times New Roman"/>
          <w:color w:val="333333"/>
          <w:sz w:val="28"/>
          <w:szCs w:val="28"/>
          <w:lang w:eastAsia="ru-RU"/>
        </w:rPr>
        <w:t>5. Засідання комісії є правоможним у разі участі в ньому не менш як двох третин її складу.</w:t>
      </w:r>
    </w:p>
    <w:p w:rsidR="001B2B05" w:rsidRPr="001B2B05" w:rsidRDefault="001B2B05" w:rsidP="001B2B05">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113" w:name="n127"/>
      <w:bookmarkEnd w:id="113"/>
      <w:r w:rsidRPr="001B2B05">
        <w:rPr>
          <w:rFonts w:ascii="Times New Roman" w:eastAsia="Times New Roman" w:hAnsi="Times New Roman" w:cs="Times New Roman"/>
          <w:color w:val="333333"/>
          <w:sz w:val="28"/>
          <w:szCs w:val="28"/>
          <w:lang w:eastAsia="ru-RU"/>
        </w:rPr>
        <w:lastRenderedPageBreak/>
        <w:t>6. Секретар комісії не пізніше вісімнадцятої години дня, що передує дню засідання комісії, повідомляє членів комісії, а також заявника та інших заінтересованих осіб про порядок денний запланованого засідання, дату, час і місце його проведення, а також надає/надсилає членам комісії та зазначеним особам необхідні матеріали в електронному або паперовому вигляді.</w:t>
      </w:r>
    </w:p>
    <w:p w:rsidR="001B2B05" w:rsidRPr="001B2B05" w:rsidRDefault="001B2B05" w:rsidP="001B2B05">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114" w:name="n128"/>
      <w:bookmarkEnd w:id="114"/>
      <w:r w:rsidRPr="001B2B05">
        <w:rPr>
          <w:rFonts w:ascii="Times New Roman" w:eastAsia="Times New Roman" w:hAnsi="Times New Roman" w:cs="Times New Roman"/>
          <w:color w:val="333333"/>
          <w:sz w:val="28"/>
          <w:szCs w:val="28"/>
          <w:lang w:eastAsia="ru-RU"/>
        </w:rPr>
        <w:t>7. Рішення з питань, що розглядаються на засіданні комісії, приймаються шляхом відкритого голосування більшістю голосів від затвердженого складу комісії. У разі рівного розподілу голосів голос голови комісії є вирішальним.</w:t>
      </w:r>
    </w:p>
    <w:p w:rsidR="001B2B05" w:rsidRPr="001B2B05" w:rsidRDefault="001B2B05" w:rsidP="001B2B05">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115" w:name="n129"/>
      <w:bookmarkEnd w:id="115"/>
      <w:r w:rsidRPr="001B2B05">
        <w:rPr>
          <w:rFonts w:ascii="Times New Roman" w:eastAsia="Times New Roman" w:hAnsi="Times New Roman" w:cs="Times New Roman"/>
          <w:color w:val="333333"/>
          <w:sz w:val="28"/>
          <w:szCs w:val="28"/>
          <w:lang w:eastAsia="ru-RU"/>
        </w:rPr>
        <w:t>8. Під час проведення засідання комісії секретар комісії веде протокол засідання комісії за формою згідно з </w:t>
      </w:r>
      <w:hyperlink r:id="rId12" w:anchor="n181" w:history="1">
        <w:r w:rsidRPr="001B2B05">
          <w:rPr>
            <w:rFonts w:ascii="Times New Roman" w:eastAsia="Times New Roman" w:hAnsi="Times New Roman" w:cs="Times New Roman"/>
            <w:color w:val="006600"/>
            <w:sz w:val="28"/>
            <w:szCs w:val="28"/>
            <w:u w:val="single"/>
            <w:lang w:eastAsia="ru-RU"/>
          </w:rPr>
          <w:t>додатком</w:t>
        </w:r>
      </w:hyperlink>
      <w:r w:rsidRPr="001B2B05">
        <w:rPr>
          <w:rFonts w:ascii="Times New Roman" w:eastAsia="Times New Roman" w:hAnsi="Times New Roman" w:cs="Times New Roman"/>
          <w:color w:val="333333"/>
          <w:sz w:val="28"/>
          <w:szCs w:val="28"/>
          <w:lang w:eastAsia="ru-RU"/>
        </w:rPr>
        <w:t> до цього Порядку, що оформлюється наказом керівника закладу освіти.</w:t>
      </w:r>
    </w:p>
    <w:p w:rsidR="001B2B05" w:rsidRPr="001B2B05" w:rsidRDefault="001B2B05" w:rsidP="001B2B05">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116" w:name="n130"/>
      <w:bookmarkEnd w:id="116"/>
      <w:r w:rsidRPr="001B2B05">
        <w:rPr>
          <w:rFonts w:ascii="Times New Roman" w:eastAsia="Times New Roman" w:hAnsi="Times New Roman" w:cs="Times New Roman"/>
          <w:color w:val="333333"/>
          <w:sz w:val="28"/>
          <w:szCs w:val="28"/>
          <w:lang w:eastAsia="ru-RU"/>
        </w:rPr>
        <w:t>9. Особи, залучені до участі в засіданні комісії, зобов’язані дотримуватись принципів діяльності комісії, зокрема не розголошувати стороннім особам відомості, що стали їм відомі у зв’язку з участю у роботі комісії, і не використовувати їх у своїх інтересах або інтересах третіх осіб.</w:t>
      </w:r>
    </w:p>
    <w:p w:rsidR="001B2B05" w:rsidRPr="001B2B05" w:rsidRDefault="001B2B05" w:rsidP="001B2B05">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117" w:name="n131"/>
      <w:bookmarkEnd w:id="117"/>
      <w:r w:rsidRPr="001B2B05">
        <w:rPr>
          <w:rFonts w:ascii="Times New Roman" w:eastAsia="Times New Roman" w:hAnsi="Times New Roman" w:cs="Times New Roman"/>
          <w:color w:val="333333"/>
          <w:sz w:val="28"/>
          <w:szCs w:val="28"/>
          <w:lang w:eastAsia="ru-RU"/>
        </w:rPr>
        <w:t>Особи, залучені до участі в засіданні комісії, під час засідання комісії мають право:</w:t>
      </w:r>
    </w:p>
    <w:p w:rsidR="001B2B05" w:rsidRPr="001B2B05" w:rsidRDefault="001B2B05" w:rsidP="001B2B05">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118" w:name="n132"/>
      <w:bookmarkEnd w:id="118"/>
      <w:r w:rsidRPr="001B2B05">
        <w:rPr>
          <w:rFonts w:ascii="Times New Roman" w:eastAsia="Times New Roman" w:hAnsi="Times New Roman" w:cs="Times New Roman"/>
          <w:color w:val="333333"/>
          <w:sz w:val="28"/>
          <w:szCs w:val="28"/>
          <w:lang w:eastAsia="ru-RU"/>
        </w:rPr>
        <w:t>ознайомлюватися з матеріалами, поданими на розгляд комісії;</w:t>
      </w:r>
    </w:p>
    <w:p w:rsidR="001B2B05" w:rsidRPr="001B2B05" w:rsidRDefault="001B2B05" w:rsidP="001B2B05">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119" w:name="n133"/>
      <w:bookmarkEnd w:id="119"/>
      <w:r w:rsidRPr="001B2B05">
        <w:rPr>
          <w:rFonts w:ascii="Times New Roman" w:eastAsia="Times New Roman" w:hAnsi="Times New Roman" w:cs="Times New Roman"/>
          <w:color w:val="333333"/>
          <w:sz w:val="28"/>
          <w:szCs w:val="28"/>
          <w:lang w:eastAsia="ru-RU"/>
        </w:rPr>
        <w:t>ставити питання по суті розгляду;</w:t>
      </w:r>
    </w:p>
    <w:p w:rsidR="001B2B05" w:rsidRPr="001B2B05" w:rsidRDefault="001B2B05" w:rsidP="001B2B05">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120" w:name="n134"/>
      <w:bookmarkEnd w:id="120"/>
      <w:r w:rsidRPr="001B2B05">
        <w:rPr>
          <w:rFonts w:ascii="Times New Roman" w:eastAsia="Times New Roman" w:hAnsi="Times New Roman" w:cs="Times New Roman"/>
          <w:color w:val="333333"/>
          <w:sz w:val="28"/>
          <w:szCs w:val="28"/>
          <w:lang w:eastAsia="ru-RU"/>
        </w:rPr>
        <w:t>подавати пропозиції, висловлювати власну думку з питань, що розглядаються.</w:t>
      </w:r>
    </w:p>
    <w:p w:rsidR="001B2B05" w:rsidRPr="001B2B05" w:rsidRDefault="001B2B05" w:rsidP="001B2B05">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121" w:name="n135"/>
      <w:bookmarkEnd w:id="121"/>
      <w:r w:rsidRPr="001B2B05">
        <w:rPr>
          <w:rFonts w:ascii="Times New Roman" w:eastAsia="Times New Roman" w:hAnsi="Times New Roman" w:cs="Times New Roman"/>
          <w:color w:val="333333"/>
          <w:sz w:val="28"/>
          <w:szCs w:val="28"/>
          <w:lang w:eastAsia="ru-RU"/>
        </w:rPr>
        <w:t>10. Голова комісії доводить до відома учасників освітнього процесу рішення комісії згідно з протоколом засідання та здійснює контроль за їхнім виконанням.</w:t>
      </w:r>
    </w:p>
    <w:p w:rsidR="001B2B05" w:rsidRPr="001B2B05" w:rsidRDefault="001B2B05" w:rsidP="001B2B05">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122" w:name="n136"/>
      <w:bookmarkEnd w:id="122"/>
      <w:r w:rsidRPr="001B2B05">
        <w:rPr>
          <w:rFonts w:ascii="Times New Roman" w:eastAsia="Times New Roman" w:hAnsi="Times New Roman" w:cs="Times New Roman"/>
          <w:color w:val="333333"/>
          <w:sz w:val="28"/>
          <w:szCs w:val="28"/>
          <w:lang w:eastAsia="ru-RU"/>
        </w:rPr>
        <w:t>11. Строк розгляду комісією заяви або повідомлення про випадок булінгу (цькування) в закладі освіти та виконання нею своїх завдань не має перевищувати десяти робочих днів із дня отримання заяви або повідомлення керівником закладу освіти.</w:t>
      </w:r>
    </w:p>
    <w:p w:rsidR="001B2B05" w:rsidRPr="001B2B05" w:rsidRDefault="001B2B05" w:rsidP="001B2B05">
      <w:pPr>
        <w:shd w:val="clear" w:color="auto" w:fill="FFFFFF"/>
        <w:spacing w:before="150" w:after="150" w:line="240" w:lineRule="auto"/>
        <w:ind w:left="450" w:right="450"/>
        <w:jc w:val="center"/>
        <w:rPr>
          <w:rFonts w:ascii="Times New Roman" w:eastAsia="Times New Roman" w:hAnsi="Times New Roman" w:cs="Times New Roman"/>
          <w:color w:val="333333"/>
          <w:sz w:val="28"/>
          <w:szCs w:val="28"/>
          <w:lang w:eastAsia="ru-RU"/>
        </w:rPr>
      </w:pPr>
      <w:bookmarkStart w:id="123" w:name="n137"/>
      <w:bookmarkEnd w:id="123"/>
      <w:r w:rsidRPr="001B2B05">
        <w:rPr>
          <w:rFonts w:ascii="Times New Roman" w:eastAsia="Times New Roman" w:hAnsi="Times New Roman" w:cs="Times New Roman"/>
          <w:b/>
          <w:bCs/>
          <w:color w:val="333333"/>
          <w:sz w:val="28"/>
          <w:szCs w:val="28"/>
          <w:lang w:eastAsia="ru-RU"/>
        </w:rPr>
        <w:t>V. Запобігання та протидія булінгу (цькуванню) в закладі освіти</w:t>
      </w:r>
    </w:p>
    <w:p w:rsidR="001B2B05" w:rsidRPr="001B2B05" w:rsidRDefault="001B2B05" w:rsidP="001B2B05">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124" w:name="n138"/>
      <w:bookmarkEnd w:id="124"/>
      <w:r w:rsidRPr="001B2B05">
        <w:rPr>
          <w:rFonts w:ascii="Times New Roman" w:eastAsia="Times New Roman" w:hAnsi="Times New Roman" w:cs="Times New Roman"/>
          <w:color w:val="333333"/>
          <w:sz w:val="28"/>
          <w:szCs w:val="28"/>
          <w:lang w:eastAsia="ru-RU"/>
        </w:rPr>
        <w:t>1. Діяльність щодо запобігання та протидії булінгу (цькуванню) в закладі освіти має бути постійним системним процесом, спрямованим на:</w:t>
      </w:r>
    </w:p>
    <w:p w:rsidR="001B2B05" w:rsidRPr="001B2B05" w:rsidRDefault="001B2B05" w:rsidP="001B2B05">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125" w:name="n139"/>
      <w:bookmarkEnd w:id="125"/>
      <w:r w:rsidRPr="001B2B05">
        <w:rPr>
          <w:rFonts w:ascii="Times New Roman" w:eastAsia="Times New Roman" w:hAnsi="Times New Roman" w:cs="Times New Roman"/>
          <w:color w:val="333333"/>
          <w:sz w:val="28"/>
          <w:szCs w:val="28"/>
          <w:lang w:eastAsia="ru-RU"/>
        </w:rPr>
        <w:t>визначення та реалізацію необхідних заходів, способів і методів запобігання виникненню булінгу (цькування) та (або) потенційних ризиків його виникнення;</w:t>
      </w:r>
    </w:p>
    <w:p w:rsidR="001B2B05" w:rsidRPr="001B2B05" w:rsidRDefault="001B2B05" w:rsidP="001B2B05">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126" w:name="n140"/>
      <w:bookmarkEnd w:id="126"/>
      <w:r w:rsidRPr="001B2B05">
        <w:rPr>
          <w:rFonts w:ascii="Times New Roman" w:eastAsia="Times New Roman" w:hAnsi="Times New Roman" w:cs="Times New Roman"/>
          <w:color w:val="333333"/>
          <w:sz w:val="28"/>
          <w:szCs w:val="28"/>
          <w:lang w:eastAsia="ru-RU"/>
        </w:rPr>
        <w:t>виявлення булінгу (цькування) та (або) потенційних ризиків його виникнення;</w:t>
      </w:r>
    </w:p>
    <w:p w:rsidR="001B2B05" w:rsidRPr="001B2B05" w:rsidRDefault="001B2B05" w:rsidP="001B2B05">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127" w:name="n141"/>
      <w:bookmarkEnd w:id="127"/>
      <w:r w:rsidRPr="001B2B05">
        <w:rPr>
          <w:rFonts w:ascii="Times New Roman" w:eastAsia="Times New Roman" w:hAnsi="Times New Roman" w:cs="Times New Roman"/>
          <w:color w:val="333333"/>
          <w:sz w:val="28"/>
          <w:szCs w:val="28"/>
          <w:lang w:eastAsia="ru-RU"/>
        </w:rPr>
        <w:lastRenderedPageBreak/>
        <w:t>визначення та реалізацію необхідних заходів, способів і методів вирішення ситуацій булінгу (цькування) та/або усунення потенційних ризиків його виникнення.</w:t>
      </w:r>
    </w:p>
    <w:p w:rsidR="001B2B05" w:rsidRPr="001B2B05" w:rsidRDefault="001B2B05" w:rsidP="001B2B05">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128" w:name="n142"/>
      <w:bookmarkEnd w:id="128"/>
      <w:r w:rsidRPr="001B2B05">
        <w:rPr>
          <w:rFonts w:ascii="Times New Roman" w:eastAsia="Times New Roman" w:hAnsi="Times New Roman" w:cs="Times New Roman"/>
          <w:color w:val="333333"/>
          <w:sz w:val="28"/>
          <w:szCs w:val="28"/>
          <w:lang w:eastAsia="ru-RU"/>
        </w:rPr>
        <w:t>2. Діяльність щодо запобігання та протидії булінгу (цькуванню) в закладі освіти ґрунтується на принципах:</w:t>
      </w:r>
    </w:p>
    <w:p w:rsidR="001B2B05" w:rsidRPr="001B2B05" w:rsidRDefault="001B2B05" w:rsidP="001B2B05">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129" w:name="n143"/>
      <w:bookmarkEnd w:id="129"/>
      <w:r w:rsidRPr="001B2B05">
        <w:rPr>
          <w:rFonts w:ascii="Times New Roman" w:eastAsia="Times New Roman" w:hAnsi="Times New Roman" w:cs="Times New Roman"/>
          <w:color w:val="333333"/>
          <w:sz w:val="28"/>
          <w:szCs w:val="28"/>
          <w:lang w:eastAsia="ru-RU"/>
        </w:rPr>
        <w:t>недискримінації за будь-якими ознаками;</w:t>
      </w:r>
    </w:p>
    <w:p w:rsidR="001B2B05" w:rsidRPr="001B2B05" w:rsidRDefault="001B2B05" w:rsidP="001B2B05">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130" w:name="n144"/>
      <w:bookmarkEnd w:id="130"/>
      <w:r w:rsidRPr="001B2B05">
        <w:rPr>
          <w:rFonts w:ascii="Times New Roman" w:eastAsia="Times New Roman" w:hAnsi="Times New Roman" w:cs="Times New Roman"/>
          <w:color w:val="333333"/>
          <w:sz w:val="28"/>
          <w:szCs w:val="28"/>
          <w:lang w:eastAsia="ru-RU"/>
        </w:rPr>
        <w:t>ненасильницької поведінки в міжособистісних стосунках;</w:t>
      </w:r>
    </w:p>
    <w:p w:rsidR="001B2B05" w:rsidRPr="001B2B05" w:rsidRDefault="001B2B05" w:rsidP="001B2B05">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131" w:name="n145"/>
      <w:bookmarkEnd w:id="131"/>
      <w:r w:rsidRPr="001B2B05">
        <w:rPr>
          <w:rFonts w:ascii="Times New Roman" w:eastAsia="Times New Roman" w:hAnsi="Times New Roman" w:cs="Times New Roman"/>
          <w:color w:val="333333"/>
          <w:sz w:val="28"/>
          <w:szCs w:val="28"/>
          <w:lang w:eastAsia="ru-RU"/>
        </w:rPr>
        <w:t>партнерства та підтримки між педагогічним (науково-педагогічним) колективом закладу освіти і батьками (законними представниками) малолітнього чи неповнолітнього здобувача освіти;</w:t>
      </w:r>
    </w:p>
    <w:p w:rsidR="001B2B05" w:rsidRPr="001B2B05" w:rsidRDefault="001B2B05" w:rsidP="001B2B05">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132" w:name="n146"/>
      <w:bookmarkEnd w:id="132"/>
      <w:r w:rsidRPr="001B2B05">
        <w:rPr>
          <w:rFonts w:ascii="Times New Roman" w:eastAsia="Times New Roman" w:hAnsi="Times New Roman" w:cs="Times New Roman"/>
          <w:color w:val="333333"/>
          <w:sz w:val="28"/>
          <w:szCs w:val="28"/>
          <w:lang w:eastAsia="ru-RU"/>
        </w:rPr>
        <w:t>особистісно-орієнтованого підходу до кожної дитини;</w:t>
      </w:r>
    </w:p>
    <w:p w:rsidR="001B2B05" w:rsidRPr="001B2B05" w:rsidRDefault="001B2B05" w:rsidP="001B2B05">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133" w:name="n147"/>
      <w:bookmarkEnd w:id="133"/>
      <w:r w:rsidRPr="001B2B05">
        <w:rPr>
          <w:rFonts w:ascii="Times New Roman" w:eastAsia="Times New Roman" w:hAnsi="Times New Roman" w:cs="Times New Roman"/>
          <w:color w:val="333333"/>
          <w:sz w:val="28"/>
          <w:szCs w:val="28"/>
          <w:lang w:eastAsia="ru-RU"/>
        </w:rPr>
        <w:t>розвитку соціального та емоційного інтелекту учасників освітнього процесу;</w:t>
      </w:r>
    </w:p>
    <w:p w:rsidR="001B2B05" w:rsidRPr="001B2B05" w:rsidRDefault="001B2B05" w:rsidP="001B2B05">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134" w:name="n148"/>
      <w:bookmarkEnd w:id="134"/>
      <w:r w:rsidRPr="001B2B05">
        <w:rPr>
          <w:rFonts w:ascii="Times New Roman" w:eastAsia="Times New Roman" w:hAnsi="Times New Roman" w:cs="Times New Roman"/>
          <w:color w:val="333333"/>
          <w:sz w:val="28"/>
          <w:szCs w:val="28"/>
          <w:lang w:eastAsia="ru-RU"/>
        </w:rPr>
        <w:t>гендерної рівності;</w:t>
      </w:r>
    </w:p>
    <w:p w:rsidR="001B2B05" w:rsidRPr="001B2B05" w:rsidRDefault="001B2B05" w:rsidP="001B2B05">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135" w:name="n149"/>
      <w:bookmarkEnd w:id="135"/>
      <w:r w:rsidRPr="001B2B05">
        <w:rPr>
          <w:rFonts w:ascii="Times New Roman" w:eastAsia="Times New Roman" w:hAnsi="Times New Roman" w:cs="Times New Roman"/>
          <w:color w:val="333333"/>
          <w:sz w:val="28"/>
          <w:szCs w:val="28"/>
          <w:lang w:eastAsia="ru-RU"/>
        </w:rPr>
        <w:t>участі учасників освітнього процесу в прийнятті рішень відповідно до положень законодавства та установчих документів закладу освіти.</w:t>
      </w:r>
    </w:p>
    <w:p w:rsidR="001B2B05" w:rsidRPr="001B2B05" w:rsidRDefault="001B2B05" w:rsidP="001B2B05">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136" w:name="n150"/>
      <w:bookmarkEnd w:id="136"/>
      <w:r w:rsidRPr="001B2B05">
        <w:rPr>
          <w:rFonts w:ascii="Times New Roman" w:eastAsia="Times New Roman" w:hAnsi="Times New Roman" w:cs="Times New Roman"/>
          <w:color w:val="333333"/>
          <w:sz w:val="28"/>
          <w:szCs w:val="28"/>
          <w:lang w:eastAsia="ru-RU"/>
        </w:rPr>
        <w:t>3. Завданнями діяльності щодо запобігання та протидії булінгу (цькуванню) в закладі освіти є:</w:t>
      </w:r>
    </w:p>
    <w:p w:rsidR="001B2B05" w:rsidRPr="001B2B05" w:rsidRDefault="001B2B05" w:rsidP="001B2B05">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137" w:name="n151"/>
      <w:bookmarkEnd w:id="137"/>
      <w:r w:rsidRPr="001B2B05">
        <w:rPr>
          <w:rFonts w:ascii="Times New Roman" w:eastAsia="Times New Roman" w:hAnsi="Times New Roman" w:cs="Times New Roman"/>
          <w:color w:val="333333"/>
          <w:sz w:val="28"/>
          <w:szCs w:val="28"/>
          <w:lang w:eastAsia="ru-RU"/>
        </w:rPr>
        <w:t>створення безпечного освітнього середовища в закладі освіти, що включає психологічну та фізичну безпеку учасників освітнього процесу;</w:t>
      </w:r>
    </w:p>
    <w:p w:rsidR="001B2B05" w:rsidRPr="001B2B05" w:rsidRDefault="001B2B05" w:rsidP="001B2B05">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138" w:name="n152"/>
      <w:bookmarkEnd w:id="138"/>
      <w:r w:rsidRPr="001B2B05">
        <w:rPr>
          <w:rFonts w:ascii="Times New Roman" w:eastAsia="Times New Roman" w:hAnsi="Times New Roman" w:cs="Times New Roman"/>
          <w:color w:val="333333"/>
          <w:sz w:val="28"/>
          <w:szCs w:val="28"/>
          <w:lang w:eastAsia="ru-RU"/>
        </w:rPr>
        <w:t>визначення стану, причин і передумов поширення булінгу (цькування) в закладі освіти;</w:t>
      </w:r>
    </w:p>
    <w:p w:rsidR="001B2B05" w:rsidRPr="001B2B05" w:rsidRDefault="001B2B05" w:rsidP="001B2B05">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139" w:name="n153"/>
      <w:bookmarkEnd w:id="139"/>
      <w:r w:rsidRPr="001B2B05">
        <w:rPr>
          <w:rFonts w:ascii="Times New Roman" w:eastAsia="Times New Roman" w:hAnsi="Times New Roman" w:cs="Times New Roman"/>
          <w:color w:val="333333"/>
          <w:sz w:val="28"/>
          <w:szCs w:val="28"/>
          <w:lang w:eastAsia="ru-RU"/>
        </w:rPr>
        <w:t>підвищення рівня поінформованості учасників освітнього процесу про булінг (цькування);</w:t>
      </w:r>
    </w:p>
    <w:p w:rsidR="001B2B05" w:rsidRPr="001B2B05" w:rsidRDefault="001B2B05" w:rsidP="001B2B05">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140" w:name="n154"/>
      <w:bookmarkEnd w:id="140"/>
      <w:r w:rsidRPr="001B2B05">
        <w:rPr>
          <w:rFonts w:ascii="Times New Roman" w:eastAsia="Times New Roman" w:hAnsi="Times New Roman" w:cs="Times New Roman"/>
          <w:color w:val="333333"/>
          <w:sz w:val="28"/>
          <w:szCs w:val="28"/>
          <w:lang w:eastAsia="ru-RU"/>
        </w:rPr>
        <w:t>формування в учасників освітнього процесу нетерпимого ставлення до насильницьких моделей поведінки, усвідомлення булінгу (цькування) як порушення прав людини;</w:t>
      </w:r>
    </w:p>
    <w:p w:rsidR="001B2B05" w:rsidRPr="001B2B05" w:rsidRDefault="001B2B05" w:rsidP="001B2B05">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141" w:name="n155"/>
      <w:bookmarkEnd w:id="141"/>
      <w:r w:rsidRPr="001B2B05">
        <w:rPr>
          <w:rFonts w:ascii="Times New Roman" w:eastAsia="Times New Roman" w:hAnsi="Times New Roman" w:cs="Times New Roman"/>
          <w:color w:val="333333"/>
          <w:sz w:val="28"/>
          <w:szCs w:val="28"/>
          <w:lang w:eastAsia="ru-RU"/>
        </w:rPr>
        <w:t>заохочення всіх учасників освітнього процесу до активного сприяння запобіганню булінгу (цькуванню).</w:t>
      </w:r>
    </w:p>
    <w:p w:rsidR="001B2B05" w:rsidRPr="001B2B05" w:rsidRDefault="001B2B05" w:rsidP="001B2B05">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142" w:name="n156"/>
      <w:bookmarkEnd w:id="142"/>
      <w:r w:rsidRPr="001B2B05">
        <w:rPr>
          <w:rFonts w:ascii="Times New Roman" w:eastAsia="Times New Roman" w:hAnsi="Times New Roman" w:cs="Times New Roman"/>
          <w:color w:val="333333"/>
          <w:sz w:val="28"/>
          <w:szCs w:val="28"/>
          <w:lang w:eastAsia="ru-RU"/>
        </w:rPr>
        <w:t>4. Діяльність щодо запобігання та протидії булінгу (цькуванню) в закладі освіти відображається в плані заходів, спрямованих на запобігання та протидію булінгу (цькуванню) в закладі освіти (далі - План).</w:t>
      </w:r>
    </w:p>
    <w:p w:rsidR="001B2B05" w:rsidRPr="001B2B05" w:rsidRDefault="001B2B05" w:rsidP="001B2B05">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143" w:name="n157"/>
      <w:bookmarkEnd w:id="143"/>
      <w:r w:rsidRPr="001B2B05">
        <w:rPr>
          <w:rFonts w:ascii="Times New Roman" w:eastAsia="Times New Roman" w:hAnsi="Times New Roman" w:cs="Times New Roman"/>
          <w:color w:val="333333"/>
          <w:sz w:val="28"/>
          <w:szCs w:val="28"/>
          <w:lang w:eastAsia="ru-RU"/>
        </w:rPr>
        <w:t>Розроблення, затвердження та оприлюднення Плану забезпечує керівник закладу освіти в межах наданих йому повноважень щодо створення безпечного освітнього середовища в закладі освіти, вільного від будь-яких форм насильства та дискримінації, в тому числі булінгу (цькування).</w:t>
      </w:r>
    </w:p>
    <w:p w:rsidR="001B2B05" w:rsidRPr="001B2B05" w:rsidRDefault="001B2B05" w:rsidP="001B2B05">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144" w:name="n158"/>
      <w:bookmarkEnd w:id="144"/>
      <w:r w:rsidRPr="001B2B05">
        <w:rPr>
          <w:rFonts w:ascii="Times New Roman" w:eastAsia="Times New Roman" w:hAnsi="Times New Roman" w:cs="Times New Roman"/>
          <w:color w:val="333333"/>
          <w:sz w:val="28"/>
          <w:szCs w:val="28"/>
          <w:lang w:eastAsia="ru-RU"/>
        </w:rPr>
        <w:lastRenderedPageBreak/>
        <w:t>Планування відповідних заходів здійснюється за результатами моніторингу стану освітнього середовища в закладі освіти.</w:t>
      </w:r>
    </w:p>
    <w:p w:rsidR="001B2B05" w:rsidRPr="001B2B05" w:rsidRDefault="001B2B05" w:rsidP="001B2B05">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145" w:name="n159"/>
      <w:bookmarkEnd w:id="145"/>
      <w:r w:rsidRPr="001B2B05">
        <w:rPr>
          <w:rFonts w:ascii="Times New Roman" w:eastAsia="Times New Roman" w:hAnsi="Times New Roman" w:cs="Times New Roman"/>
          <w:color w:val="333333"/>
          <w:sz w:val="28"/>
          <w:szCs w:val="28"/>
          <w:lang w:eastAsia="ru-RU"/>
        </w:rPr>
        <w:t>Заплановані заходи повинні:</w:t>
      </w:r>
    </w:p>
    <w:p w:rsidR="001B2B05" w:rsidRPr="001B2B05" w:rsidRDefault="001B2B05" w:rsidP="001B2B05">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146" w:name="n160"/>
      <w:bookmarkEnd w:id="146"/>
      <w:r w:rsidRPr="001B2B05">
        <w:rPr>
          <w:rFonts w:ascii="Times New Roman" w:eastAsia="Times New Roman" w:hAnsi="Times New Roman" w:cs="Times New Roman"/>
          <w:color w:val="333333"/>
          <w:sz w:val="28"/>
          <w:szCs w:val="28"/>
          <w:lang w:eastAsia="ru-RU"/>
        </w:rPr>
        <w:t>спрямовуватись на задоволення потреб окремого закладу освіти у створенні безпечного освітнього середовища;</w:t>
      </w:r>
    </w:p>
    <w:p w:rsidR="001B2B05" w:rsidRPr="001B2B05" w:rsidRDefault="001B2B05" w:rsidP="001B2B05">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147" w:name="n161"/>
      <w:bookmarkEnd w:id="147"/>
      <w:r w:rsidRPr="001B2B05">
        <w:rPr>
          <w:rFonts w:ascii="Times New Roman" w:eastAsia="Times New Roman" w:hAnsi="Times New Roman" w:cs="Times New Roman"/>
          <w:color w:val="333333"/>
          <w:sz w:val="28"/>
          <w:szCs w:val="28"/>
          <w:lang w:eastAsia="ru-RU"/>
        </w:rPr>
        <w:t>мати вимірювані показники ефективності;</w:t>
      </w:r>
    </w:p>
    <w:p w:rsidR="001B2B05" w:rsidRPr="001B2B05" w:rsidRDefault="001B2B05" w:rsidP="001B2B05">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148" w:name="n162"/>
      <w:bookmarkEnd w:id="148"/>
      <w:r w:rsidRPr="001B2B05">
        <w:rPr>
          <w:rFonts w:ascii="Times New Roman" w:eastAsia="Times New Roman" w:hAnsi="Times New Roman" w:cs="Times New Roman"/>
          <w:color w:val="333333"/>
          <w:sz w:val="28"/>
          <w:szCs w:val="28"/>
          <w:lang w:eastAsia="ru-RU"/>
        </w:rPr>
        <w:t>залучати всіх учасників освітнього процесу.</w:t>
      </w:r>
    </w:p>
    <w:p w:rsidR="001B2B05" w:rsidRPr="001B2B05" w:rsidRDefault="001B2B05" w:rsidP="001B2B05">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149" w:name="n163"/>
      <w:bookmarkEnd w:id="149"/>
      <w:r w:rsidRPr="001B2B05">
        <w:rPr>
          <w:rFonts w:ascii="Times New Roman" w:eastAsia="Times New Roman" w:hAnsi="Times New Roman" w:cs="Times New Roman"/>
          <w:color w:val="333333"/>
          <w:sz w:val="28"/>
          <w:szCs w:val="28"/>
          <w:lang w:eastAsia="ru-RU"/>
        </w:rPr>
        <w:t xml:space="preserve">План розробляється </w:t>
      </w:r>
      <w:proofErr w:type="gramStart"/>
      <w:r w:rsidRPr="001B2B05">
        <w:rPr>
          <w:rFonts w:ascii="Times New Roman" w:eastAsia="Times New Roman" w:hAnsi="Times New Roman" w:cs="Times New Roman"/>
          <w:color w:val="333333"/>
          <w:sz w:val="28"/>
          <w:szCs w:val="28"/>
          <w:lang w:eastAsia="ru-RU"/>
        </w:rPr>
        <w:t>до початку</w:t>
      </w:r>
      <w:proofErr w:type="gramEnd"/>
      <w:r w:rsidRPr="001B2B05">
        <w:rPr>
          <w:rFonts w:ascii="Times New Roman" w:eastAsia="Times New Roman" w:hAnsi="Times New Roman" w:cs="Times New Roman"/>
          <w:color w:val="333333"/>
          <w:sz w:val="28"/>
          <w:szCs w:val="28"/>
          <w:lang w:eastAsia="ru-RU"/>
        </w:rPr>
        <w:t xml:space="preserve"> навчального року. Протягом навчального року керівник закладу освіти забезпечує проведення моніторингу (за потреби, але не рідше одного разу на півріччя) ефективності виконання Плану та внесення (за потреби) до нього змін.</w:t>
      </w:r>
    </w:p>
    <w:p w:rsidR="001B2B05" w:rsidRPr="001B2B05" w:rsidRDefault="001B2B05" w:rsidP="001B2B05">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150" w:name="n164"/>
      <w:bookmarkEnd w:id="150"/>
      <w:r w:rsidRPr="001B2B05">
        <w:rPr>
          <w:rFonts w:ascii="Times New Roman" w:eastAsia="Times New Roman" w:hAnsi="Times New Roman" w:cs="Times New Roman"/>
          <w:color w:val="333333"/>
          <w:sz w:val="28"/>
          <w:szCs w:val="28"/>
          <w:lang w:eastAsia="ru-RU"/>
        </w:rPr>
        <w:t>Заплановані заходи можуть відбуватись у будь-якій формі: зустрічі, бесіди, консультації, лекції, круглі столи, тренінги, тематичні заходи, конкурси, спільні перегляди та обговорення тематичних відеосюжетів, літературних творів, матеріалів ЗМІ, особистого досвіду, запрошення гостей, у формі рольових ігор та інших організаційних формах.</w:t>
      </w:r>
    </w:p>
    <w:p w:rsidR="001B2B05" w:rsidRPr="001B2B05" w:rsidRDefault="001B2B05" w:rsidP="001B2B05">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151" w:name="n165"/>
      <w:bookmarkEnd w:id="151"/>
      <w:r w:rsidRPr="001B2B05">
        <w:rPr>
          <w:rFonts w:ascii="Times New Roman" w:eastAsia="Times New Roman" w:hAnsi="Times New Roman" w:cs="Times New Roman"/>
          <w:color w:val="333333"/>
          <w:sz w:val="28"/>
          <w:szCs w:val="28"/>
          <w:lang w:eastAsia="ru-RU"/>
        </w:rPr>
        <w:t>5. До заходів, спрямованих на запобігання та протидію булінгу (цькуванню) в закладі освіти, належать заходи щодо:</w:t>
      </w:r>
    </w:p>
    <w:p w:rsidR="001B2B05" w:rsidRPr="001B2B05" w:rsidRDefault="001B2B05" w:rsidP="001B2B05">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152" w:name="n166"/>
      <w:bookmarkEnd w:id="152"/>
      <w:r w:rsidRPr="001B2B05">
        <w:rPr>
          <w:rFonts w:ascii="Times New Roman" w:eastAsia="Times New Roman" w:hAnsi="Times New Roman" w:cs="Times New Roman"/>
          <w:color w:val="333333"/>
          <w:sz w:val="28"/>
          <w:szCs w:val="28"/>
          <w:lang w:eastAsia="ru-RU"/>
        </w:rPr>
        <w:t>організації належних заходів безпеки відповідно до законодавства (пост охорони, відеоспостереженням за місцями загального користування тощо);</w:t>
      </w:r>
    </w:p>
    <w:p w:rsidR="001B2B05" w:rsidRPr="001B2B05" w:rsidRDefault="001B2B05" w:rsidP="001B2B05">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153" w:name="n167"/>
      <w:bookmarkEnd w:id="153"/>
      <w:r w:rsidRPr="001B2B05">
        <w:rPr>
          <w:rFonts w:ascii="Times New Roman" w:eastAsia="Times New Roman" w:hAnsi="Times New Roman" w:cs="Times New Roman"/>
          <w:color w:val="333333"/>
          <w:sz w:val="28"/>
          <w:szCs w:val="28"/>
          <w:lang w:eastAsia="ru-RU"/>
        </w:rPr>
        <w:t>організації безпечного користування мережею Інтернет під час освітнього процесу;</w:t>
      </w:r>
    </w:p>
    <w:p w:rsidR="001B2B05" w:rsidRPr="001B2B05" w:rsidRDefault="001B2B05" w:rsidP="001B2B05">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154" w:name="n168"/>
      <w:bookmarkEnd w:id="154"/>
      <w:r w:rsidRPr="001B2B05">
        <w:rPr>
          <w:rFonts w:ascii="Times New Roman" w:eastAsia="Times New Roman" w:hAnsi="Times New Roman" w:cs="Times New Roman"/>
          <w:color w:val="333333"/>
          <w:sz w:val="28"/>
          <w:szCs w:val="28"/>
          <w:lang w:eastAsia="ru-RU"/>
        </w:rPr>
        <w:t>контролю за використанням засобів електронних комунікацій малолітніми чи неповнолітніми здобувачами освіти під час освітнього процесу;</w:t>
      </w:r>
    </w:p>
    <w:p w:rsidR="001B2B05" w:rsidRPr="001B2B05" w:rsidRDefault="001B2B05" w:rsidP="001B2B05">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155" w:name="n169"/>
      <w:bookmarkEnd w:id="155"/>
      <w:r w:rsidRPr="001B2B05">
        <w:rPr>
          <w:rFonts w:ascii="Times New Roman" w:eastAsia="Times New Roman" w:hAnsi="Times New Roman" w:cs="Times New Roman"/>
          <w:color w:val="333333"/>
          <w:sz w:val="28"/>
          <w:szCs w:val="28"/>
          <w:lang w:eastAsia="ru-RU"/>
        </w:rPr>
        <w:t>розвитку соціального та емоційного інтелекту учасників освітнього процесу, зокрема:</w:t>
      </w:r>
    </w:p>
    <w:p w:rsidR="001B2B05" w:rsidRPr="001B2B05" w:rsidRDefault="001B2B05" w:rsidP="001B2B05">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156" w:name="n170"/>
      <w:bookmarkEnd w:id="156"/>
      <w:r w:rsidRPr="001B2B05">
        <w:rPr>
          <w:rFonts w:ascii="Times New Roman" w:eastAsia="Times New Roman" w:hAnsi="Times New Roman" w:cs="Times New Roman"/>
          <w:color w:val="333333"/>
          <w:sz w:val="28"/>
          <w:szCs w:val="28"/>
          <w:lang w:eastAsia="ru-RU"/>
        </w:rPr>
        <w:t>розуміння та сприйняття цінності прав та свобод людини, вміння відстоювати свої права та поважати права інших;</w:t>
      </w:r>
    </w:p>
    <w:p w:rsidR="001B2B05" w:rsidRPr="001B2B05" w:rsidRDefault="001B2B05" w:rsidP="001B2B05">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157" w:name="n171"/>
      <w:bookmarkEnd w:id="157"/>
      <w:r w:rsidRPr="001B2B05">
        <w:rPr>
          <w:rFonts w:ascii="Times New Roman" w:eastAsia="Times New Roman" w:hAnsi="Times New Roman" w:cs="Times New Roman"/>
          <w:color w:val="333333"/>
          <w:sz w:val="28"/>
          <w:szCs w:val="28"/>
          <w:lang w:eastAsia="ru-RU"/>
        </w:rPr>
        <w:t>розуміння та сприйняття принципів рівності та недискримінації, поваги до гідності людини, толерантності, соціальної справедливості, доброчесності, вміння втілювати їх у власні моделі поведінки;</w:t>
      </w:r>
    </w:p>
    <w:p w:rsidR="001B2B05" w:rsidRPr="001B2B05" w:rsidRDefault="001B2B05" w:rsidP="001B2B05">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158" w:name="n172"/>
      <w:bookmarkEnd w:id="158"/>
      <w:r w:rsidRPr="001B2B05">
        <w:rPr>
          <w:rFonts w:ascii="Times New Roman" w:eastAsia="Times New Roman" w:hAnsi="Times New Roman" w:cs="Times New Roman"/>
          <w:color w:val="333333"/>
          <w:sz w:val="28"/>
          <w:szCs w:val="28"/>
          <w:lang w:eastAsia="ru-RU"/>
        </w:rPr>
        <w:t>здатності попереджувати та розв’язувати конфлікти ненасильницьким шляхом;</w:t>
      </w:r>
    </w:p>
    <w:p w:rsidR="001B2B05" w:rsidRPr="001B2B05" w:rsidRDefault="001B2B05" w:rsidP="001B2B05">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159" w:name="n173"/>
      <w:bookmarkEnd w:id="159"/>
      <w:r w:rsidRPr="001B2B05">
        <w:rPr>
          <w:rFonts w:ascii="Times New Roman" w:eastAsia="Times New Roman" w:hAnsi="Times New Roman" w:cs="Times New Roman"/>
          <w:color w:val="333333"/>
          <w:sz w:val="28"/>
          <w:szCs w:val="28"/>
          <w:lang w:eastAsia="ru-RU"/>
        </w:rPr>
        <w:t>відповідального ставлення до своїх громадянських прав і обов’язків, пов’язаних з участю в суспільному житті;</w:t>
      </w:r>
    </w:p>
    <w:p w:rsidR="001B2B05" w:rsidRPr="001B2B05" w:rsidRDefault="001B2B05" w:rsidP="001B2B05">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160" w:name="n174"/>
      <w:bookmarkEnd w:id="160"/>
      <w:r w:rsidRPr="001B2B05">
        <w:rPr>
          <w:rFonts w:ascii="Times New Roman" w:eastAsia="Times New Roman" w:hAnsi="Times New Roman" w:cs="Times New Roman"/>
          <w:color w:val="333333"/>
          <w:sz w:val="28"/>
          <w:szCs w:val="28"/>
          <w:lang w:eastAsia="ru-RU"/>
        </w:rPr>
        <w:lastRenderedPageBreak/>
        <w:t>здатності визначати, формулювати та аргументовано відстоювати власну позицію, поважаючи відмінні від власних думки/позиції, якщо вони не порушують прав та гідності інших осіб;</w:t>
      </w:r>
    </w:p>
    <w:p w:rsidR="001B2B05" w:rsidRPr="001B2B05" w:rsidRDefault="001B2B05" w:rsidP="001B2B05">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161" w:name="n175"/>
      <w:bookmarkEnd w:id="161"/>
      <w:r w:rsidRPr="001B2B05">
        <w:rPr>
          <w:rFonts w:ascii="Times New Roman" w:eastAsia="Times New Roman" w:hAnsi="Times New Roman" w:cs="Times New Roman"/>
          <w:color w:val="333333"/>
          <w:sz w:val="28"/>
          <w:szCs w:val="28"/>
          <w:lang w:eastAsia="ru-RU"/>
        </w:rPr>
        <w:t>здатності критично аналізувати інформацію, розглядати питання з різних позицій, приймати обґрунтовані рішення;</w:t>
      </w:r>
    </w:p>
    <w:p w:rsidR="001B2B05" w:rsidRPr="001B2B05" w:rsidRDefault="001B2B05" w:rsidP="001B2B05">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162" w:name="n176"/>
      <w:bookmarkEnd w:id="162"/>
      <w:r w:rsidRPr="001B2B05">
        <w:rPr>
          <w:rFonts w:ascii="Times New Roman" w:eastAsia="Times New Roman" w:hAnsi="Times New Roman" w:cs="Times New Roman"/>
          <w:color w:val="333333"/>
          <w:sz w:val="28"/>
          <w:szCs w:val="28"/>
          <w:lang w:eastAsia="ru-RU"/>
        </w:rPr>
        <w:t>здатності до комунікації та вміння співпрацювати для розв’язання різних суспільних проблем, зокрема шляхом волонтерської діяльності тощо;</w:t>
      </w:r>
    </w:p>
    <w:p w:rsidR="001B2B05" w:rsidRPr="001B2B05" w:rsidRDefault="001B2B05" w:rsidP="001B2B05">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163" w:name="n177"/>
      <w:bookmarkEnd w:id="163"/>
      <w:r w:rsidRPr="001B2B05">
        <w:rPr>
          <w:rFonts w:ascii="Times New Roman" w:eastAsia="Times New Roman" w:hAnsi="Times New Roman" w:cs="Times New Roman"/>
          <w:color w:val="333333"/>
          <w:sz w:val="28"/>
          <w:szCs w:val="28"/>
          <w:lang w:eastAsia="ru-RU"/>
        </w:rPr>
        <w:t>підвищення рівня обізнаності учасників освітнього процесу про булінг (цькування), його причини та наслідки, порядок реагування на випадки булінгу (цькування) тощо;</w:t>
      </w:r>
    </w:p>
    <w:p w:rsidR="001B2B05" w:rsidRPr="001B2B05" w:rsidRDefault="001B2B05" w:rsidP="001B2B05">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164" w:name="n178"/>
      <w:bookmarkEnd w:id="164"/>
      <w:r w:rsidRPr="001B2B05">
        <w:rPr>
          <w:rFonts w:ascii="Times New Roman" w:eastAsia="Times New Roman" w:hAnsi="Times New Roman" w:cs="Times New Roman"/>
          <w:color w:val="333333"/>
          <w:sz w:val="28"/>
          <w:szCs w:val="28"/>
          <w:lang w:eastAsia="ru-RU"/>
        </w:rPr>
        <w:t>створення в закладі освіти культури, що ґрунтується на нетерпимості до будь-яких форм насильства та дискримінації, в тому числі булінгу (цькування).</w:t>
      </w:r>
    </w:p>
    <w:p w:rsidR="001B2B05" w:rsidRPr="001B2B05" w:rsidRDefault="001B2B05" w:rsidP="009E5544">
      <w:pPr>
        <w:shd w:val="clear" w:color="auto" w:fill="FFFFFF"/>
        <w:spacing w:before="225" w:after="225" w:line="240" w:lineRule="auto"/>
        <w:ind w:firstLine="426"/>
        <w:jc w:val="both"/>
        <w:rPr>
          <w:rFonts w:ascii="Times New Roman" w:eastAsia="Times New Roman" w:hAnsi="Times New Roman" w:cs="Times New Roman"/>
          <w:color w:val="333333"/>
          <w:sz w:val="28"/>
          <w:szCs w:val="28"/>
          <w:lang w:eastAsia="ru-RU"/>
        </w:rPr>
      </w:pPr>
    </w:p>
    <w:p w:rsidR="001B2B05" w:rsidRPr="001B2B05" w:rsidRDefault="001B2B05" w:rsidP="009E5544">
      <w:pPr>
        <w:shd w:val="clear" w:color="auto" w:fill="FFFFFF"/>
        <w:spacing w:before="225" w:after="225" w:line="240" w:lineRule="auto"/>
        <w:ind w:firstLine="426"/>
        <w:jc w:val="both"/>
        <w:rPr>
          <w:rFonts w:ascii="Times New Roman" w:eastAsia="Times New Roman" w:hAnsi="Times New Roman" w:cs="Times New Roman"/>
          <w:color w:val="333333"/>
          <w:sz w:val="28"/>
          <w:szCs w:val="28"/>
          <w:lang w:val="uk-UA" w:eastAsia="ru-RU"/>
        </w:rPr>
      </w:pPr>
    </w:p>
    <w:p w:rsidR="001B2B05" w:rsidRPr="001B2B05" w:rsidRDefault="001B2B05" w:rsidP="009E5544">
      <w:pPr>
        <w:shd w:val="clear" w:color="auto" w:fill="FFFFFF"/>
        <w:spacing w:before="225" w:after="225" w:line="240" w:lineRule="auto"/>
        <w:ind w:firstLine="426"/>
        <w:jc w:val="both"/>
        <w:rPr>
          <w:rFonts w:ascii="Times New Roman" w:eastAsia="Times New Roman" w:hAnsi="Times New Roman" w:cs="Times New Roman"/>
          <w:color w:val="333333"/>
          <w:sz w:val="28"/>
          <w:szCs w:val="28"/>
          <w:lang w:val="uk-UA" w:eastAsia="ru-RU"/>
        </w:rPr>
      </w:pPr>
    </w:p>
    <w:p w:rsidR="001B2B05" w:rsidRPr="001B2B05" w:rsidRDefault="001B2B05" w:rsidP="009E5544">
      <w:pPr>
        <w:shd w:val="clear" w:color="auto" w:fill="FFFFFF"/>
        <w:spacing w:before="225" w:after="225" w:line="240" w:lineRule="auto"/>
        <w:ind w:firstLine="426"/>
        <w:jc w:val="both"/>
        <w:rPr>
          <w:rFonts w:ascii="Times New Roman" w:eastAsia="Times New Roman" w:hAnsi="Times New Roman" w:cs="Times New Roman"/>
          <w:color w:val="333333"/>
          <w:sz w:val="28"/>
          <w:szCs w:val="28"/>
          <w:lang w:val="uk-UA" w:eastAsia="ru-RU"/>
        </w:rPr>
      </w:pPr>
    </w:p>
    <w:p w:rsidR="001B2B05" w:rsidRPr="001C109C" w:rsidRDefault="001B2B05" w:rsidP="009E5544">
      <w:pPr>
        <w:shd w:val="clear" w:color="auto" w:fill="FFFFFF"/>
        <w:spacing w:before="225" w:after="225" w:line="240" w:lineRule="auto"/>
        <w:ind w:firstLine="426"/>
        <w:jc w:val="both"/>
        <w:rPr>
          <w:rFonts w:ascii="Times New Roman" w:eastAsia="Times New Roman" w:hAnsi="Times New Roman" w:cs="Times New Roman"/>
          <w:color w:val="333333"/>
          <w:sz w:val="28"/>
          <w:szCs w:val="28"/>
          <w:lang w:val="uk-UA" w:eastAsia="ru-RU"/>
        </w:rPr>
      </w:pPr>
    </w:p>
    <w:sectPr w:rsidR="001B2B05" w:rsidRPr="001C109C" w:rsidSect="001032F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F876DE"/>
    <w:multiLevelType w:val="multilevel"/>
    <w:tmpl w:val="F4BA41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7B4181E"/>
    <w:multiLevelType w:val="multilevel"/>
    <w:tmpl w:val="F34C6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EAF5F79"/>
    <w:multiLevelType w:val="multilevel"/>
    <w:tmpl w:val="C95C8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characterSpacingControl w:val="doNotCompress"/>
  <w:compat>
    <w:compatSetting w:name="compatibilityMode" w:uri="http://schemas.microsoft.com/office/word" w:val="12"/>
  </w:compat>
  <w:rsids>
    <w:rsidRoot w:val="009B6678"/>
    <w:rsid w:val="001032FC"/>
    <w:rsid w:val="001B2B05"/>
    <w:rsid w:val="001C0C0B"/>
    <w:rsid w:val="001C109C"/>
    <w:rsid w:val="00252DE4"/>
    <w:rsid w:val="00386336"/>
    <w:rsid w:val="00475A54"/>
    <w:rsid w:val="0048470A"/>
    <w:rsid w:val="006B5921"/>
    <w:rsid w:val="009B6678"/>
    <w:rsid w:val="009E5544"/>
    <w:rsid w:val="009F78BB"/>
    <w:rsid w:val="00C40009"/>
    <w:rsid w:val="00CD4FFF"/>
    <w:rsid w:val="00DA3629"/>
    <w:rsid w:val="00E022B6"/>
    <w:rsid w:val="00F00C27"/>
    <w:rsid w:val="00F07075"/>
    <w:rsid w:val="00F7498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5F76259-A6E3-4604-81E6-1BD1C3489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032F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6">
    <w:name w:val="rvps6"/>
    <w:basedOn w:val="a"/>
    <w:rsid w:val="00C4000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23">
    <w:name w:val="rvts23"/>
    <w:basedOn w:val="a0"/>
    <w:rsid w:val="00C40009"/>
  </w:style>
  <w:style w:type="paragraph" w:customStyle="1" w:styleId="rvps7">
    <w:name w:val="rvps7"/>
    <w:basedOn w:val="a"/>
    <w:rsid w:val="00C4000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5">
    <w:name w:val="rvts15"/>
    <w:basedOn w:val="a0"/>
    <w:rsid w:val="00C40009"/>
  </w:style>
  <w:style w:type="paragraph" w:customStyle="1" w:styleId="rvps2">
    <w:name w:val="rvps2"/>
    <w:basedOn w:val="a"/>
    <w:rsid w:val="00C4000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C4000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976129">
      <w:bodyDiv w:val="1"/>
      <w:marLeft w:val="0"/>
      <w:marRight w:val="0"/>
      <w:marTop w:val="0"/>
      <w:marBottom w:val="0"/>
      <w:divBdr>
        <w:top w:val="none" w:sz="0" w:space="0" w:color="auto"/>
        <w:left w:val="none" w:sz="0" w:space="0" w:color="auto"/>
        <w:bottom w:val="none" w:sz="0" w:space="0" w:color="auto"/>
        <w:right w:val="none" w:sz="0" w:space="0" w:color="auto"/>
      </w:divBdr>
      <w:divsChild>
        <w:div w:id="941844291">
          <w:marLeft w:val="0"/>
          <w:marRight w:val="0"/>
          <w:marTop w:val="0"/>
          <w:marBottom w:val="150"/>
          <w:divBdr>
            <w:top w:val="none" w:sz="0" w:space="0" w:color="auto"/>
            <w:left w:val="none" w:sz="0" w:space="0" w:color="auto"/>
            <w:bottom w:val="none" w:sz="0" w:space="0" w:color="auto"/>
            <w:right w:val="none" w:sz="0" w:space="0" w:color="auto"/>
          </w:divBdr>
        </w:div>
      </w:divsChild>
    </w:div>
    <w:div w:id="247883167">
      <w:bodyDiv w:val="1"/>
      <w:marLeft w:val="0"/>
      <w:marRight w:val="0"/>
      <w:marTop w:val="0"/>
      <w:marBottom w:val="0"/>
      <w:divBdr>
        <w:top w:val="none" w:sz="0" w:space="0" w:color="auto"/>
        <w:left w:val="none" w:sz="0" w:space="0" w:color="auto"/>
        <w:bottom w:val="none" w:sz="0" w:space="0" w:color="auto"/>
        <w:right w:val="none" w:sz="0" w:space="0" w:color="auto"/>
      </w:divBdr>
    </w:div>
    <w:div w:id="1191840274">
      <w:bodyDiv w:val="1"/>
      <w:marLeft w:val="0"/>
      <w:marRight w:val="0"/>
      <w:marTop w:val="0"/>
      <w:marBottom w:val="0"/>
      <w:divBdr>
        <w:top w:val="none" w:sz="0" w:space="0" w:color="auto"/>
        <w:left w:val="none" w:sz="0" w:space="0" w:color="auto"/>
        <w:bottom w:val="none" w:sz="0" w:space="0" w:color="auto"/>
        <w:right w:val="none" w:sz="0" w:space="0" w:color="auto"/>
      </w:divBdr>
    </w:div>
    <w:div w:id="1994597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866-15"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zakon.rada.gov.ua/laws/show/2558-14" TargetMode="External"/><Relationship Id="rId12" Type="http://schemas.openxmlformats.org/officeDocument/2006/relationships/hyperlink" Target="https://zakon.rada.gov.ua/laws/show/z0111-2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2671-19" TargetMode="External"/><Relationship Id="rId11" Type="http://schemas.openxmlformats.org/officeDocument/2006/relationships/hyperlink" Target="https://zakon.rada.gov.ua/laws/show/2297-17" TargetMode="External"/><Relationship Id="rId5" Type="http://schemas.openxmlformats.org/officeDocument/2006/relationships/hyperlink" Target="https://zakon.rada.gov.ua/laws/show/2145-19" TargetMode="External"/><Relationship Id="rId10" Type="http://schemas.openxmlformats.org/officeDocument/2006/relationships/hyperlink" Target="https://zakon.rada.gov.ua/laws/show/2657-12" TargetMode="External"/><Relationship Id="rId4" Type="http://schemas.openxmlformats.org/officeDocument/2006/relationships/webSettings" Target="webSettings.xml"/><Relationship Id="rId9" Type="http://schemas.openxmlformats.org/officeDocument/2006/relationships/hyperlink" Target="https://zakon.rada.gov.ua/laws/show/5207-17"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1</Pages>
  <Words>3684</Words>
  <Characters>21000</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Asus</cp:lastModifiedBy>
  <cp:revision>16</cp:revision>
  <dcterms:created xsi:type="dcterms:W3CDTF">2020-07-17T10:09:00Z</dcterms:created>
  <dcterms:modified xsi:type="dcterms:W3CDTF">2020-07-18T15:41:00Z</dcterms:modified>
</cp:coreProperties>
</file>